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6C5" w:rsidRDefault="002906C5" w:rsidP="002906C5">
      <w:pPr>
        <w:pStyle w:val="NoSpacing"/>
        <w:jc w:val="center"/>
        <w:rPr>
          <w:rFonts w:ascii="Arial" w:hAnsi="Arial" w:cs="Arial"/>
          <w:b/>
          <w:sz w:val="20"/>
          <w:szCs w:val="20"/>
        </w:rPr>
      </w:pPr>
    </w:p>
    <w:p w:rsidR="002906C5" w:rsidRPr="00862CFC" w:rsidRDefault="002906C5" w:rsidP="002906C5">
      <w:pPr>
        <w:pStyle w:val="NoSpacing"/>
        <w:tabs>
          <w:tab w:val="center" w:pos="6503"/>
          <w:tab w:val="left" w:pos="10343"/>
        </w:tabs>
        <w:rPr>
          <w:rFonts w:ascii="Arial" w:hAnsi="Arial" w:cs="Arial"/>
          <w:b/>
          <w:sz w:val="20"/>
          <w:szCs w:val="20"/>
        </w:rPr>
      </w:pPr>
      <w:r>
        <w:rPr>
          <w:rFonts w:ascii="Arial" w:hAnsi="Arial" w:cs="Arial"/>
          <w:b/>
          <w:sz w:val="20"/>
          <w:szCs w:val="20"/>
        </w:rPr>
        <w:tab/>
      </w:r>
      <w:r w:rsidRPr="00862CFC">
        <w:rPr>
          <w:rFonts w:ascii="Arial" w:hAnsi="Arial" w:cs="Arial"/>
          <w:b/>
          <w:sz w:val="20"/>
          <w:szCs w:val="20"/>
        </w:rPr>
        <w:t>Tecnológico Nacional de México</w:t>
      </w:r>
      <w:r>
        <w:rPr>
          <w:rFonts w:ascii="Arial" w:hAnsi="Arial" w:cs="Arial"/>
          <w:b/>
          <w:sz w:val="20"/>
          <w:szCs w:val="20"/>
        </w:rPr>
        <w:tab/>
      </w:r>
    </w:p>
    <w:p w:rsidR="002906C5" w:rsidRPr="00862CFC" w:rsidRDefault="002906C5" w:rsidP="002906C5">
      <w:pPr>
        <w:pStyle w:val="NoSpacing"/>
        <w:jc w:val="center"/>
        <w:rPr>
          <w:rFonts w:ascii="Arial" w:hAnsi="Arial" w:cs="Arial"/>
          <w:b/>
          <w:sz w:val="20"/>
          <w:szCs w:val="20"/>
        </w:rPr>
      </w:pPr>
      <w:r w:rsidRPr="00862CFC">
        <w:rPr>
          <w:rFonts w:ascii="Arial" w:hAnsi="Arial" w:cs="Arial"/>
          <w:b/>
          <w:sz w:val="20"/>
          <w:szCs w:val="20"/>
        </w:rPr>
        <w:t>Subdirección Académica</w:t>
      </w:r>
    </w:p>
    <w:p w:rsidR="002906C5" w:rsidRDefault="002906C5" w:rsidP="002906C5">
      <w:pPr>
        <w:pStyle w:val="NoSpacing"/>
        <w:jc w:val="center"/>
        <w:rPr>
          <w:rFonts w:ascii="Arial" w:hAnsi="Arial" w:cs="Arial"/>
          <w:sz w:val="20"/>
          <w:szCs w:val="20"/>
        </w:rPr>
      </w:pPr>
    </w:p>
    <w:p w:rsidR="002906C5" w:rsidRPr="00862CFC" w:rsidRDefault="002906C5" w:rsidP="002906C5">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2906C5" w:rsidRPr="00862CFC" w:rsidRDefault="002906C5" w:rsidP="002906C5">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2906C5" w:rsidRPr="00862CFC" w:rsidTr="002906C5">
        <w:trPr>
          <w:jc w:val="center"/>
        </w:trPr>
        <w:tc>
          <w:tcPr>
            <w:tcW w:w="1024"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2906C5" w:rsidRPr="0092613E" w:rsidRDefault="000614E0" w:rsidP="002906C5">
            <w:pPr>
              <w:pStyle w:val="NoSpacing"/>
              <w:rPr>
                <w:rFonts w:ascii="Arial" w:hAnsi="Arial" w:cs="Arial"/>
                <w:sz w:val="20"/>
                <w:szCs w:val="20"/>
              </w:rPr>
            </w:pPr>
            <w:r>
              <w:rPr>
                <w:rFonts w:ascii="Arial" w:hAnsi="Arial" w:cs="Arial"/>
                <w:sz w:val="20"/>
                <w:szCs w:val="20"/>
              </w:rPr>
              <w:t xml:space="preserve">      ENERO – JU</w:t>
            </w:r>
            <w:r w:rsidR="004715EB">
              <w:rPr>
                <w:rFonts w:ascii="Arial" w:hAnsi="Arial" w:cs="Arial"/>
                <w:sz w:val="20"/>
                <w:szCs w:val="20"/>
              </w:rPr>
              <w:t>N</w:t>
            </w:r>
            <w:r>
              <w:rPr>
                <w:rFonts w:ascii="Arial" w:hAnsi="Arial" w:cs="Arial"/>
                <w:sz w:val="20"/>
                <w:szCs w:val="20"/>
              </w:rPr>
              <w:t>IO 2018</w:t>
            </w:r>
          </w:p>
        </w:tc>
      </w:tr>
    </w:tbl>
    <w:p w:rsidR="002906C5" w:rsidRPr="00862CFC" w:rsidRDefault="002906C5" w:rsidP="002906C5">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2906C5" w:rsidRPr="00862CFC" w:rsidTr="002906C5">
        <w:tc>
          <w:tcPr>
            <w:tcW w:w="3681" w:type="dxa"/>
          </w:tcPr>
          <w:p w:rsidR="002906C5" w:rsidRPr="00862CFC" w:rsidRDefault="002906C5" w:rsidP="002906C5">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2906C5" w:rsidRPr="00862CFC" w:rsidRDefault="0039243D" w:rsidP="002906C5">
            <w:pPr>
              <w:pStyle w:val="NoSpacing"/>
              <w:rPr>
                <w:rFonts w:ascii="Arial" w:hAnsi="Arial" w:cs="Arial"/>
                <w:sz w:val="20"/>
                <w:szCs w:val="20"/>
              </w:rPr>
            </w:pPr>
            <w:r>
              <w:rPr>
                <w:rFonts w:ascii="Arial" w:hAnsi="Arial" w:cs="Arial"/>
                <w:sz w:val="20"/>
                <w:szCs w:val="20"/>
              </w:rPr>
              <w:t>INNOVACION TECNOLOGIA 2</w:t>
            </w:r>
          </w:p>
        </w:tc>
      </w:tr>
      <w:tr w:rsidR="002906C5" w:rsidRPr="00862CFC" w:rsidTr="002906C5">
        <w:tc>
          <w:tcPr>
            <w:tcW w:w="3681" w:type="dxa"/>
          </w:tcPr>
          <w:p w:rsidR="002906C5" w:rsidRPr="00862CFC" w:rsidRDefault="002906C5" w:rsidP="002906C5">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2906C5" w:rsidRPr="00862CFC" w:rsidRDefault="002906C5" w:rsidP="002906C5">
            <w:pPr>
              <w:pStyle w:val="NoSpacing"/>
              <w:rPr>
                <w:rFonts w:ascii="Arial" w:hAnsi="Arial" w:cs="Arial"/>
                <w:sz w:val="20"/>
                <w:szCs w:val="20"/>
              </w:rPr>
            </w:pPr>
            <w:r>
              <w:rPr>
                <w:rFonts w:ascii="Arial" w:hAnsi="Arial" w:cs="Arial"/>
                <w:sz w:val="20"/>
                <w:szCs w:val="20"/>
              </w:rPr>
              <w:t>IADM-2010-213</w:t>
            </w:r>
          </w:p>
        </w:tc>
      </w:tr>
      <w:tr w:rsidR="002906C5" w:rsidRPr="00862CFC" w:rsidTr="002906C5">
        <w:tc>
          <w:tcPr>
            <w:tcW w:w="3681" w:type="dxa"/>
          </w:tcPr>
          <w:p w:rsidR="002906C5" w:rsidRPr="00862CFC" w:rsidRDefault="002906C5" w:rsidP="002906C5">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2906C5" w:rsidRPr="00862CFC" w:rsidRDefault="007B6513" w:rsidP="002906C5">
            <w:pPr>
              <w:pStyle w:val="NoSpacing"/>
              <w:rPr>
                <w:rFonts w:ascii="Arial" w:hAnsi="Arial" w:cs="Arial"/>
                <w:sz w:val="20"/>
                <w:szCs w:val="20"/>
              </w:rPr>
            </w:pPr>
            <w:r w:rsidRPr="007B6513">
              <w:rPr>
                <w:rFonts w:ascii="Arial" w:hAnsi="Arial" w:cs="Arial"/>
                <w:sz w:val="20"/>
                <w:szCs w:val="20"/>
              </w:rPr>
              <w:t>ADB-1023</w:t>
            </w:r>
          </w:p>
        </w:tc>
      </w:tr>
      <w:tr w:rsidR="002906C5" w:rsidRPr="00862CFC" w:rsidTr="002906C5">
        <w:tc>
          <w:tcPr>
            <w:tcW w:w="3681" w:type="dxa"/>
          </w:tcPr>
          <w:p w:rsidR="002906C5" w:rsidRPr="00862CFC" w:rsidRDefault="002906C5" w:rsidP="002906C5">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2906C5" w:rsidRPr="00862CFC" w:rsidRDefault="007B6513" w:rsidP="002906C5">
            <w:pPr>
              <w:pStyle w:val="NoSpacing"/>
              <w:rPr>
                <w:rFonts w:ascii="Arial" w:hAnsi="Arial" w:cs="Arial"/>
                <w:sz w:val="20"/>
                <w:szCs w:val="20"/>
              </w:rPr>
            </w:pPr>
            <w:r w:rsidRPr="007B6513">
              <w:rPr>
                <w:rFonts w:ascii="Arial" w:hAnsi="Arial" w:cs="Arial"/>
                <w:sz w:val="20"/>
                <w:szCs w:val="20"/>
              </w:rPr>
              <w:t>1-4-5</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2906C5" w:rsidRPr="00862CFC" w:rsidTr="002906C5">
        <w:tc>
          <w:tcPr>
            <w:tcW w:w="12996" w:type="dxa"/>
          </w:tcPr>
          <w:p w:rsidR="007B6513" w:rsidRPr="007B6513" w:rsidRDefault="00D57585" w:rsidP="007B6513">
            <w:pPr>
              <w:pStyle w:val="NoSpacing"/>
              <w:jc w:val="both"/>
              <w:rPr>
                <w:rFonts w:ascii="Arial" w:hAnsi="Arial" w:cs="Arial"/>
                <w:sz w:val="20"/>
                <w:szCs w:val="20"/>
              </w:rPr>
            </w:pPr>
            <w:r>
              <w:rPr>
                <w:rFonts w:ascii="Arial" w:hAnsi="Arial" w:cs="Arial"/>
                <w:sz w:val="20"/>
                <w:szCs w:val="20"/>
              </w:rPr>
              <w:t xml:space="preserve">. </w:t>
            </w:r>
            <w:r w:rsidR="007B6513" w:rsidRPr="007B6513">
              <w:rPr>
                <w:rFonts w:ascii="Arial" w:hAnsi="Arial" w:cs="Arial"/>
                <w:sz w:val="20"/>
                <w:szCs w:val="20"/>
              </w:rPr>
              <w:t xml:space="preserve">Esta asignatura aporta al perfil del Ingeniero en Administración, el ser un emprendedor con la práctica de la creatividad, el trabajo en equipos interdisciplinarios, el manejo de conflictos, solución de problemas y toma de decisiones. Promueva la transformación económica y social a través de la creación de empresas, identificando las oportunidades de negocios en contextos locales, regionales, nacionales e internacionales y proponer soluciones creativas que generen ventajas competitivas para resolver problemas en las organizaciones existentes.  </w:t>
            </w:r>
          </w:p>
          <w:p w:rsidR="007B6513" w:rsidRPr="007B6513" w:rsidRDefault="007B6513" w:rsidP="007B6513">
            <w:pPr>
              <w:pStyle w:val="NoSpacing"/>
              <w:jc w:val="both"/>
              <w:rPr>
                <w:rFonts w:ascii="Arial" w:hAnsi="Arial" w:cs="Arial"/>
                <w:sz w:val="20"/>
                <w:szCs w:val="20"/>
              </w:rPr>
            </w:pPr>
            <w:r w:rsidRPr="007B6513">
              <w:rPr>
                <w:rFonts w:ascii="Arial" w:hAnsi="Arial" w:cs="Arial"/>
                <w:sz w:val="20"/>
                <w:szCs w:val="20"/>
              </w:rPr>
              <w:t xml:space="preserve">La asignatura es práctica por lo que se debe entender que el estudiante es el principal actor de sus propias decisiones y que estas deberán ser tomadas libremente y estar lo más apegadas a la realidad, con anterioridad el estudiante ha tenido la oportunidad de trabajar sobre la idea en la asignatura de Innovación Tecnológica I, ya que cuenta con un portafolio de ideas emprendedoras y la oportunidad de haber desarrollado la investigación sobre su factibilidad y posibilidades así como su registro en el IMPI, más adelante contará con el apoyo completo de la práctica del plan de negocios.  </w:t>
            </w:r>
          </w:p>
          <w:p w:rsidR="002906C5" w:rsidRPr="00862CFC" w:rsidRDefault="007B6513" w:rsidP="007B6513">
            <w:pPr>
              <w:pStyle w:val="NoSpacing"/>
              <w:jc w:val="both"/>
              <w:rPr>
                <w:rFonts w:ascii="Arial" w:hAnsi="Arial" w:cs="Arial"/>
                <w:sz w:val="20"/>
                <w:szCs w:val="20"/>
              </w:rPr>
            </w:pPr>
            <w:r w:rsidRPr="007B6513">
              <w:rPr>
                <w:rFonts w:ascii="Arial" w:hAnsi="Arial" w:cs="Arial"/>
                <w:sz w:val="20"/>
                <w:szCs w:val="20"/>
              </w:rPr>
              <w:t xml:space="preserve">La asignatura se vincula con las del área de administración, mercadotecnia, legal y contable ya que contribuirá a desarrollar la toma de decisiones de inversión y financiamiento en un marco jurídico/contributivo aplicado a la entidad económica conveniente, también se tiene la oportunidad de generar las actitudes que su carácter denota en su vida cotidiana y tener la oportunidad de evaluar si estas lo ayudan o perjudican ya que la herramienta de la comunicación para el logro de los objetivos propuestos será muy importante en este sentido.  </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2906C5" w:rsidRPr="00862CFC" w:rsidTr="002906C5">
        <w:tc>
          <w:tcPr>
            <w:tcW w:w="12996" w:type="dxa"/>
          </w:tcPr>
          <w:p w:rsidR="002906C5" w:rsidRPr="00862CFC" w:rsidRDefault="001C503F" w:rsidP="0039243D">
            <w:pPr>
              <w:autoSpaceDE w:val="0"/>
              <w:autoSpaceDN w:val="0"/>
              <w:adjustRightInd w:val="0"/>
              <w:jc w:val="both"/>
              <w:rPr>
                <w:rFonts w:ascii="Arial" w:hAnsi="Arial" w:cs="Arial"/>
                <w:sz w:val="20"/>
                <w:szCs w:val="20"/>
              </w:rPr>
            </w:pPr>
            <w:r w:rsidRPr="001C503F">
              <w:rPr>
                <w:rFonts w:ascii="Arial" w:hAnsi="Arial" w:cs="Arial"/>
                <w:sz w:val="20"/>
                <w:szCs w:val="20"/>
              </w:rPr>
              <w:t>.</w:t>
            </w:r>
            <w:r w:rsidR="007B6513">
              <w:t xml:space="preserve"> </w:t>
            </w:r>
            <w:r w:rsidR="007B6513" w:rsidRPr="007B6513">
              <w:rPr>
                <w:rFonts w:ascii="Arial" w:hAnsi="Arial" w:cs="Arial"/>
                <w:sz w:val="20"/>
                <w:szCs w:val="20"/>
              </w:rPr>
              <w:t>La asignatura hay que visualizarla como un laboratorio humano donde se deberá priorizar en el estudiante la experiencia de actitudes como la solución de problemas toma de decisiones, manejo de conflictos así como la creatividad. Todo lo anterior alrededor de un proyecto empresarial, que podrá ser cualquier idea de su portafolio desarrollado desde</w:t>
            </w:r>
            <w:r w:rsidR="007B6513">
              <w:rPr>
                <w:rFonts w:ascii="Arial" w:hAnsi="Arial" w:cs="Arial"/>
                <w:sz w:val="20"/>
                <w:szCs w:val="20"/>
              </w:rPr>
              <w:t xml:space="preserve"> </w:t>
            </w:r>
            <w:r w:rsidR="007B6513" w:rsidRPr="007B6513">
              <w:rPr>
                <w:rFonts w:ascii="Arial" w:hAnsi="Arial" w:cs="Arial"/>
                <w:sz w:val="20"/>
                <w:szCs w:val="20"/>
              </w:rPr>
              <w:t xml:space="preserve">Innovación Tecnológica I o bien alguna otra necesidad existente y la cual se busca aterrizar de manera práctica. Básicamente la asignatura consta de tres momentos y es importante apoyarse en la guía de las prácticas sugeridas. El maestro de la asignatura podrá enriquecer estás de acuerdo al número de integrantes que formen cada microempresa. En el primer tema se buscará que el estudiante aplique alguna de las técnicas de creatividad para revisar la idea, y su posible innovación. Las prácticas sugeridas de la fase de planeación y organización le permitirán establecer la normatividad con la que se guiará, desarrollando todo lo concerniente a la factibilidad del producto y/o servicio, generando la inversión inicial así como las estrategias de mercadotecnia y recursos humanos que le permitan en el segundo momento operar el proceso y poner en marcha el proyecto. Es en este segundo tema en que se requiere el monitoreo de los resultados que se estarán obteniendo y permitir desde posibles mejoras y estrategias a nivel de producto así como cambios con respecto de puestos de responsabilidad de los integrantes de la empresa (previa normatividad establecida al respecto). Será </w:t>
            </w:r>
            <w:r w:rsidR="007B6513" w:rsidRPr="007B6513">
              <w:rPr>
                <w:rFonts w:ascii="Arial" w:hAnsi="Arial" w:cs="Arial"/>
                <w:sz w:val="20"/>
                <w:szCs w:val="20"/>
              </w:rPr>
              <w:lastRenderedPageBreak/>
              <w:t>importante en esta segunda fase el cuidar los posibles conflictos que se derivan de la toma de decisiones en equipos interdisciplinarios las cuales son unilaterales en la mayor parte de esta fase. El tercer tema sirve para el cierre, la entrega y devolución de la inversión, liquidación de los activos así como de lo generado como utilidades (en caso de obtenerlas), en esta fase lo importante es aterrizar los resultados y analizarlos junto con ellos para que determinen las conclusiones individuales de su experiencia. Es importante que el estudiante identifique dentro de sus experiencias de trabajar en equipo, si practicó y desarrolló su habilidad de tomar decisiones, de superar los conflictos generados, si fue capaz de solucionar problemas generados en su área de responsabilidad así como evaluar el logro de los objetivos propuestos en principio. Es vital que la actitud del profesor sea de facilitador, que propicie en el estudiante continuamente la actitud de afrontar sus responsabilidades y tomar decisiones consensadas con su equipo, generando siempre un comportamiento ético y formal de los procedimientos administrativos. El profesor deberá respetar las decisiones tomadas por el estudiante siempre y cuando estén argumentadas dentro de los límites establecidos al principio del ejercicio. Se deberá propiciar, dentro de la asignatura, la oportunidad de presentar en dos momentos del semestre, los avances del proyecto debidamente documentado, (portafolio de evidencia).</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2906C5" w:rsidRPr="00862CFC" w:rsidTr="002906C5">
        <w:tc>
          <w:tcPr>
            <w:tcW w:w="12996" w:type="dxa"/>
          </w:tcPr>
          <w:p w:rsidR="007B6513" w:rsidRPr="007B6513" w:rsidRDefault="007B6513" w:rsidP="007B6513">
            <w:pPr>
              <w:pStyle w:val="NoSpacing"/>
              <w:rPr>
                <w:rFonts w:ascii="Arial" w:hAnsi="Arial" w:cs="Arial"/>
                <w:sz w:val="20"/>
                <w:szCs w:val="20"/>
              </w:rPr>
            </w:pPr>
            <w:r w:rsidRPr="007B6513">
              <w:rPr>
                <w:rFonts w:ascii="Arial" w:hAnsi="Arial" w:cs="Arial"/>
                <w:sz w:val="20"/>
                <w:szCs w:val="20"/>
              </w:rPr>
              <w:t xml:space="preserve">Desarrolla y aplica la capacidad creativa y el espíritu emprendedor mediante la implementación de una idea en un proyecto empresarial aplicando modelo de negocios, para identificar las oportunidades empresariales que promuevan la transformación económica y social a través de las estrategias, actividades y procedimientos necesarios para planear, organizar y poner en marcha una actividad económica en un ambiente ético y de responsabilidad social. Propone soluciones creativas que generen ventajas competitivas para resolver problemas en las organizaciones, utilizando procedimientos, técnicas y herramientas de la ingeniería. Utiliza software para el seguimiento de los proyectos lo que le permite identificar fácilmente las posibles desviaciones o no de su proyecto  o anteproyecto innovador. </w:t>
            </w:r>
          </w:p>
          <w:p w:rsidR="002906C5" w:rsidRPr="00862CFC" w:rsidRDefault="007B6513" w:rsidP="007B6513">
            <w:pPr>
              <w:pStyle w:val="NoSpacing"/>
              <w:rPr>
                <w:rFonts w:ascii="Arial" w:hAnsi="Arial" w:cs="Arial"/>
                <w:sz w:val="20"/>
                <w:szCs w:val="20"/>
              </w:rPr>
            </w:pPr>
            <w:r w:rsidRPr="007B6513">
              <w:rPr>
                <w:rFonts w:ascii="Arial" w:hAnsi="Arial" w:cs="Arial"/>
                <w:sz w:val="20"/>
                <w:szCs w:val="20"/>
              </w:rPr>
              <w:t> </w:t>
            </w:r>
          </w:p>
        </w:tc>
      </w:tr>
    </w:tbl>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p w:rsidR="002906C5" w:rsidRPr="006A52CC" w:rsidRDefault="002906C5" w:rsidP="002906C5">
      <w:pPr>
        <w:pStyle w:val="NoSpacing"/>
        <w:numPr>
          <w:ilvl w:val="0"/>
          <w:numId w:val="1"/>
        </w:numPr>
        <w:rPr>
          <w:rFonts w:ascii="Arial" w:hAnsi="Arial" w:cs="Arial"/>
          <w:b/>
          <w:sz w:val="20"/>
          <w:szCs w:val="20"/>
        </w:rPr>
      </w:pPr>
      <w:r w:rsidRPr="006A52CC">
        <w:rPr>
          <w:rFonts w:ascii="Arial" w:hAnsi="Arial" w:cs="Arial"/>
          <w:b/>
          <w:sz w:val="20"/>
          <w:szCs w:val="20"/>
        </w:rPr>
        <w:t>Análisis por competencias específicas: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6"/>
        <w:gridCol w:w="4585"/>
        <w:gridCol w:w="1456"/>
        <w:gridCol w:w="5209"/>
      </w:tblGrid>
      <w:tr w:rsidR="0039243D" w:rsidRPr="00862CFC" w:rsidTr="007B6513">
        <w:trPr>
          <w:trHeight w:val="1109"/>
        </w:trPr>
        <w:tc>
          <w:tcPr>
            <w:tcW w:w="1756" w:type="dxa"/>
          </w:tcPr>
          <w:p w:rsidR="0039243D" w:rsidRPr="00862CFC" w:rsidRDefault="0039243D" w:rsidP="002906C5">
            <w:pPr>
              <w:pStyle w:val="NoSpacing"/>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r w:rsidR="007B6513">
              <w:rPr>
                <w:rFonts w:ascii="Arial" w:hAnsi="Arial" w:cs="Arial"/>
                <w:sz w:val="20"/>
                <w:szCs w:val="20"/>
              </w:rPr>
              <w:t xml:space="preserve"> 1</w:t>
            </w:r>
          </w:p>
        </w:tc>
        <w:tc>
          <w:tcPr>
            <w:tcW w:w="4585" w:type="dxa"/>
          </w:tcPr>
          <w:p w:rsidR="0039243D" w:rsidRDefault="0039243D" w:rsidP="002906C5">
            <w:pPr>
              <w:pStyle w:val="NoSpacing"/>
              <w:rPr>
                <w:rFonts w:ascii="Arial" w:hAnsi="Arial" w:cs="Arial"/>
                <w:sz w:val="20"/>
                <w:szCs w:val="20"/>
              </w:rPr>
            </w:pPr>
          </w:p>
          <w:p w:rsidR="007B6513" w:rsidRPr="00862CFC" w:rsidRDefault="007B6513" w:rsidP="002906C5">
            <w:pPr>
              <w:pStyle w:val="NoSpacing"/>
              <w:rPr>
                <w:rFonts w:ascii="Arial" w:hAnsi="Arial" w:cs="Arial"/>
                <w:sz w:val="20"/>
                <w:szCs w:val="20"/>
              </w:rPr>
            </w:pPr>
            <w:r w:rsidRPr="007B6513">
              <w:rPr>
                <w:rFonts w:ascii="Arial" w:hAnsi="Arial" w:cs="Arial"/>
                <w:sz w:val="20"/>
                <w:szCs w:val="20"/>
              </w:rPr>
              <w:t>Sistema de gestión de innovación tecnológica</w:t>
            </w:r>
          </w:p>
        </w:tc>
        <w:tc>
          <w:tcPr>
            <w:tcW w:w="1456" w:type="dxa"/>
          </w:tcPr>
          <w:p w:rsidR="0039243D" w:rsidRPr="00862CFC" w:rsidRDefault="0039243D" w:rsidP="002906C5">
            <w:pPr>
              <w:pStyle w:val="NoSpacing"/>
              <w:rPr>
                <w:rFonts w:ascii="Arial" w:hAnsi="Arial" w:cs="Arial"/>
                <w:sz w:val="20"/>
                <w:szCs w:val="20"/>
              </w:rPr>
            </w:pPr>
            <w:r w:rsidRPr="00862CFC">
              <w:rPr>
                <w:rFonts w:ascii="Arial" w:hAnsi="Arial" w:cs="Arial"/>
                <w:sz w:val="20"/>
                <w:szCs w:val="20"/>
              </w:rPr>
              <w:t>Descripción</w:t>
            </w:r>
          </w:p>
        </w:tc>
        <w:tc>
          <w:tcPr>
            <w:tcW w:w="5209" w:type="dxa"/>
            <w:tcBorders>
              <w:bottom w:val="single" w:sz="4" w:space="0" w:color="auto"/>
            </w:tcBorders>
          </w:tcPr>
          <w:p w:rsidR="00D53F3C" w:rsidRDefault="00D53F3C" w:rsidP="007F1378">
            <w:pPr>
              <w:autoSpaceDE w:val="0"/>
              <w:autoSpaceDN w:val="0"/>
              <w:adjustRightInd w:val="0"/>
              <w:rPr>
                <w:rFonts w:ascii="Arial" w:hAnsi="Arial" w:cs="Arial"/>
                <w:sz w:val="20"/>
                <w:szCs w:val="20"/>
              </w:rPr>
            </w:pPr>
          </w:p>
          <w:p w:rsidR="0039243D" w:rsidRDefault="007B6513" w:rsidP="007F1378">
            <w:pPr>
              <w:autoSpaceDE w:val="0"/>
              <w:autoSpaceDN w:val="0"/>
              <w:adjustRightInd w:val="0"/>
              <w:rPr>
                <w:rFonts w:ascii="Arial" w:hAnsi="Arial" w:cs="Arial"/>
                <w:sz w:val="20"/>
                <w:szCs w:val="20"/>
              </w:rPr>
            </w:pPr>
            <w:r w:rsidRPr="007B6513">
              <w:rPr>
                <w:rFonts w:ascii="Arial" w:hAnsi="Arial" w:cs="Arial"/>
                <w:sz w:val="20"/>
                <w:szCs w:val="20"/>
              </w:rPr>
              <w:t xml:space="preserve">Conoce y aplica la gestión de la innovación tecnológica en estrategias empresariales.  </w:t>
            </w:r>
          </w:p>
          <w:p w:rsidR="007B6513" w:rsidRPr="00862CFC" w:rsidRDefault="007B6513" w:rsidP="007F1378">
            <w:pPr>
              <w:autoSpaceDE w:val="0"/>
              <w:autoSpaceDN w:val="0"/>
              <w:adjustRightInd w:val="0"/>
              <w:rPr>
                <w:rFonts w:ascii="Arial" w:hAnsi="Arial" w:cs="Arial"/>
                <w:sz w:val="20"/>
                <w:szCs w:val="20"/>
              </w:rPr>
            </w:pPr>
          </w:p>
        </w:tc>
      </w:tr>
    </w:tbl>
    <w:p w:rsidR="002906C5" w:rsidRPr="00862CFC" w:rsidRDefault="002906C5" w:rsidP="002906C5">
      <w:pPr>
        <w:pStyle w:val="NoSpacing"/>
        <w:tabs>
          <w:tab w:val="left" w:pos="4665"/>
          <w:tab w:val="center" w:pos="6503"/>
        </w:tabs>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2906C5" w:rsidRPr="00862CFC" w:rsidTr="002906C5">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Actividades de aprendizaje</w:t>
            </w:r>
          </w:p>
        </w:tc>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Actividades de enseñanza</w:t>
            </w:r>
          </w:p>
        </w:tc>
        <w:tc>
          <w:tcPr>
            <w:tcW w:w="259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Desarrollo de competencias genéricas</w:t>
            </w:r>
          </w:p>
        </w:tc>
        <w:tc>
          <w:tcPr>
            <w:tcW w:w="2600"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Horas teórico-práctica</w:t>
            </w:r>
          </w:p>
        </w:tc>
      </w:tr>
      <w:tr w:rsidR="002906C5" w:rsidRPr="00862CFC" w:rsidTr="002906C5">
        <w:tc>
          <w:tcPr>
            <w:tcW w:w="2599" w:type="dxa"/>
          </w:tcPr>
          <w:p w:rsidR="002906C5" w:rsidRPr="00862CFC" w:rsidRDefault="007B6513" w:rsidP="002906C5">
            <w:pPr>
              <w:pStyle w:val="NoSpacing"/>
              <w:rPr>
                <w:rFonts w:ascii="Arial" w:hAnsi="Arial" w:cs="Arial"/>
                <w:sz w:val="20"/>
                <w:szCs w:val="20"/>
              </w:rPr>
            </w:pPr>
            <w:r w:rsidRPr="007B6513">
              <w:rPr>
                <w:rFonts w:ascii="Arial" w:hAnsi="Arial" w:cs="Arial"/>
                <w:sz w:val="20"/>
                <w:szCs w:val="20"/>
              </w:rPr>
              <w:t xml:space="preserve">1.1  Definición e Importancia de la innovación   tecnológica en la sociedad contemporánea. </w:t>
            </w:r>
            <w:r>
              <w:rPr>
                <w:rFonts w:ascii="Arial" w:hAnsi="Arial" w:cs="Arial"/>
                <w:sz w:val="20"/>
                <w:szCs w:val="20"/>
              </w:rPr>
              <w:t xml:space="preserve">           </w:t>
            </w:r>
            <w:r w:rsidRPr="007B6513">
              <w:rPr>
                <w:rFonts w:ascii="Arial" w:hAnsi="Arial" w:cs="Arial"/>
                <w:sz w:val="20"/>
                <w:szCs w:val="20"/>
              </w:rPr>
              <w:t xml:space="preserve"> 1.2 Trazar el mapa de la Innovación ¿Qué es la innovación y cómo </w:t>
            </w:r>
            <w:r w:rsidRPr="007B6513">
              <w:rPr>
                <w:rFonts w:ascii="Arial" w:hAnsi="Arial" w:cs="Arial"/>
                <w:sz w:val="20"/>
                <w:szCs w:val="20"/>
              </w:rPr>
              <w:lastRenderedPageBreak/>
              <w:t xml:space="preserve">aprovecharla?. </w:t>
            </w:r>
            <w:r>
              <w:rPr>
                <w:rFonts w:ascii="Arial" w:hAnsi="Arial" w:cs="Arial"/>
                <w:sz w:val="20"/>
                <w:szCs w:val="20"/>
              </w:rPr>
              <w:t xml:space="preserve">                  </w:t>
            </w:r>
            <w:r w:rsidRPr="007B6513">
              <w:rPr>
                <w:rFonts w:ascii="Arial" w:hAnsi="Arial" w:cs="Arial"/>
                <w:sz w:val="20"/>
                <w:szCs w:val="20"/>
              </w:rPr>
              <w:t>1.3 Cómo diseñar una estrategia de innovación. 1.4 El proceso de la innovación tecnológica y su gestión.</w:t>
            </w:r>
            <w:r>
              <w:rPr>
                <w:rFonts w:ascii="Arial" w:hAnsi="Arial" w:cs="Arial"/>
                <w:sz w:val="20"/>
                <w:szCs w:val="20"/>
              </w:rPr>
              <w:t xml:space="preserve">                            </w:t>
            </w:r>
            <w:r w:rsidRPr="007B6513">
              <w:rPr>
                <w:rFonts w:ascii="Arial" w:hAnsi="Arial" w:cs="Arial"/>
                <w:sz w:val="20"/>
                <w:szCs w:val="20"/>
              </w:rPr>
              <w:t xml:space="preserve"> 1.5 Cómo mejoran las organizaciones con equipos creativos  a la hora de innovar. </w:t>
            </w:r>
            <w:r>
              <w:rPr>
                <w:rFonts w:ascii="Arial" w:hAnsi="Arial" w:cs="Arial"/>
                <w:sz w:val="20"/>
                <w:szCs w:val="20"/>
              </w:rPr>
              <w:t xml:space="preserve">                   </w:t>
            </w:r>
            <w:r w:rsidRPr="007B6513">
              <w:rPr>
                <w:rFonts w:ascii="Arial" w:hAnsi="Arial" w:cs="Arial"/>
                <w:sz w:val="20"/>
                <w:szCs w:val="20"/>
              </w:rPr>
              <w:t xml:space="preserve">1.6 Relación existente entre la cultura, ciencia y tecnología.  </w:t>
            </w:r>
          </w:p>
        </w:tc>
        <w:tc>
          <w:tcPr>
            <w:tcW w:w="2599" w:type="dxa"/>
          </w:tcPr>
          <w:p w:rsidR="002906C5" w:rsidRPr="00862CFC" w:rsidRDefault="007B6513" w:rsidP="002906C5">
            <w:pPr>
              <w:pStyle w:val="NoSpacing"/>
              <w:jc w:val="both"/>
              <w:rPr>
                <w:rFonts w:ascii="Arial" w:hAnsi="Arial" w:cs="Arial"/>
                <w:sz w:val="20"/>
                <w:szCs w:val="20"/>
              </w:rPr>
            </w:pPr>
            <w:r w:rsidRPr="007B6513">
              <w:rPr>
                <w:rFonts w:ascii="Arial" w:hAnsi="Arial" w:cs="Arial"/>
                <w:sz w:val="20"/>
                <w:szCs w:val="20"/>
              </w:rPr>
              <w:lastRenderedPageBreak/>
              <w:t xml:space="preserve">Investigar las técnicas y herramientas para impulsar la  gestión de la creatividad, elaborar un mapa mental. Ejercicios vivenciales para estimular la creatividad. Investigar como los equipos </w:t>
            </w:r>
            <w:r w:rsidRPr="007B6513">
              <w:rPr>
                <w:rFonts w:ascii="Arial" w:hAnsi="Arial" w:cs="Arial"/>
                <w:sz w:val="20"/>
                <w:szCs w:val="20"/>
              </w:rPr>
              <w:lastRenderedPageBreak/>
              <w:t>creativos pueden generar verdaderos cambios en las empresas y elaborar un reporte. Simuladores para generar ideas creativas. Aplicar alguna técnica de visualización creativa y elaborar el reporte de la su experiencia en una empresa de su localidad. Portafolio de ideas creativas  para generación de proyectos innovadores empresariales.</w:t>
            </w:r>
          </w:p>
        </w:tc>
        <w:tc>
          <w:tcPr>
            <w:tcW w:w="2599" w:type="dxa"/>
          </w:tcPr>
          <w:p w:rsidR="007F1378" w:rsidRDefault="00D53F3C" w:rsidP="007F1378">
            <w:pPr>
              <w:spacing w:line="259" w:lineRule="auto"/>
              <w:ind w:right="63"/>
              <w:rPr>
                <w:rFonts w:ascii="Arial Narrow" w:hAnsi="Arial Narrow"/>
              </w:rPr>
            </w:pPr>
            <w:r>
              <w:rPr>
                <w:rFonts w:ascii="Arial Narrow" w:hAnsi="Arial Narrow"/>
              </w:rPr>
              <w:lastRenderedPageBreak/>
              <w:t>Exponer y retroalimentar al grupo de la temática.</w:t>
            </w:r>
          </w:p>
          <w:p w:rsidR="00D53F3C" w:rsidRDefault="00D53F3C" w:rsidP="007F1378">
            <w:pPr>
              <w:spacing w:line="259" w:lineRule="auto"/>
              <w:ind w:right="63"/>
              <w:rPr>
                <w:rFonts w:ascii="Arial Narrow" w:hAnsi="Arial Narrow"/>
              </w:rPr>
            </w:pPr>
            <w:r>
              <w:rPr>
                <w:rFonts w:ascii="Arial Narrow" w:hAnsi="Arial Narrow"/>
              </w:rPr>
              <w:t>Aplicar y entregar material para dinámica grupal</w:t>
            </w:r>
          </w:p>
          <w:p w:rsidR="00D53F3C" w:rsidRDefault="00D53F3C" w:rsidP="007F1378">
            <w:pPr>
              <w:spacing w:line="259" w:lineRule="auto"/>
              <w:ind w:right="63"/>
              <w:rPr>
                <w:rFonts w:ascii="Arial Narrow" w:hAnsi="Arial Narrow"/>
              </w:rPr>
            </w:pPr>
            <w:r>
              <w:rPr>
                <w:rFonts w:ascii="Arial Narrow" w:hAnsi="Arial Narrow"/>
              </w:rPr>
              <w:t>Proyectar videos con ideas creativas.</w:t>
            </w:r>
          </w:p>
          <w:p w:rsidR="00D53F3C" w:rsidRPr="007F1378" w:rsidRDefault="00D53F3C" w:rsidP="007F1378">
            <w:pPr>
              <w:spacing w:line="259" w:lineRule="auto"/>
              <w:ind w:right="63"/>
              <w:rPr>
                <w:rFonts w:ascii="Arial Narrow" w:hAnsi="Arial Narrow"/>
              </w:rPr>
            </w:pPr>
          </w:p>
        </w:tc>
        <w:tc>
          <w:tcPr>
            <w:tcW w:w="2599" w:type="dxa"/>
          </w:tcPr>
          <w:p w:rsidR="002906C5" w:rsidRPr="00862CFC" w:rsidRDefault="00D53F3C" w:rsidP="002906C5">
            <w:pPr>
              <w:pStyle w:val="NoSpacing"/>
              <w:jc w:val="both"/>
              <w:rPr>
                <w:rFonts w:ascii="Arial" w:hAnsi="Arial" w:cs="Arial"/>
                <w:sz w:val="20"/>
                <w:szCs w:val="20"/>
              </w:rPr>
            </w:pPr>
            <w:r w:rsidRPr="00D53F3C">
              <w:rPr>
                <w:rFonts w:ascii="Arial" w:hAnsi="Arial" w:cs="Arial"/>
                <w:sz w:val="20"/>
                <w:szCs w:val="20"/>
              </w:rPr>
              <w:t xml:space="preserve">Capacidad creativa, Capacidad de abstracción, análisis y síntesis. Capacidad de organizar y planificar. Capacidad de comunicación oral y escrita. Habilidades básicas de manejo de </w:t>
            </w:r>
            <w:r w:rsidRPr="00D53F3C">
              <w:rPr>
                <w:rFonts w:ascii="Arial" w:hAnsi="Arial" w:cs="Arial"/>
                <w:sz w:val="20"/>
                <w:szCs w:val="20"/>
              </w:rPr>
              <w:lastRenderedPageBreak/>
              <w:t>tecnologías de información y de la comunicación. Capacidad crítica y autocrítica. Trabajo en equipo.</w:t>
            </w:r>
          </w:p>
        </w:tc>
        <w:tc>
          <w:tcPr>
            <w:tcW w:w="2600" w:type="dxa"/>
          </w:tcPr>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Pr="00862CFC" w:rsidRDefault="002906C5" w:rsidP="0039243D">
            <w:pPr>
              <w:pStyle w:val="NoSpacing"/>
              <w:rPr>
                <w:rFonts w:ascii="Arial" w:hAnsi="Arial" w:cs="Arial"/>
                <w:sz w:val="20"/>
                <w:szCs w:val="20"/>
              </w:rPr>
            </w:pPr>
            <w:r>
              <w:rPr>
                <w:rFonts w:ascii="Arial" w:hAnsi="Arial" w:cs="Arial"/>
                <w:sz w:val="20"/>
                <w:szCs w:val="20"/>
              </w:rPr>
              <w:t xml:space="preserve">     </w:t>
            </w:r>
            <w:r w:rsidR="00D53F3C">
              <w:rPr>
                <w:rFonts w:ascii="Arial" w:hAnsi="Arial" w:cs="Arial"/>
                <w:sz w:val="20"/>
                <w:szCs w:val="20"/>
              </w:rPr>
              <w:t xml:space="preserve"> 20 </w:t>
            </w:r>
            <w:proofErr w:type="spellStart"/>
            <w:r w:rsidR="00D53F3C">
              <w:rPr>
                <w:rFonts w:ascii="Arial" w:hAnsi="Arial" w:cs="Arial"/>
                <w:sz w:val="20"/>
                <w:szCs w:val="20"/>
              </w:rPr>
              <w:t>hras</w:t>
            </w:r>
            <w:proofErr w:type="spellEnd"/>
          </w:p>
        </w:tc>
      </w:tr>
    </w:tbl>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6498"/>
        <w:gridCol w:w="6498"/>
      </w:tblGrid>
      <w:tr w:rsidR="002906C5" w:rsidRPr="00862CFC" w:rsidTr="002906C5">
        <w:tc>
          <w:tcPr>
            <w:tcW w:w="6498" w:type="dxa"/>
          </w:tcPr>
          <w:p w:rsidR="002906C5" w:rsidRPr="00862CFC" w:rsidRDefault="002906C5" w:rsidP="002906C5">
            <w:pPr>
              <w:pStyle w:val="NoSpacing"/>
              <w:rPr>
                <w:rFonts w:ascii="Arial" w:hAnsi="Arial" w:cs="Arial"/>
                <w:sz w:val="20"/>
                <w:szCs w:val="20"/>
              </w:rPr>
            </w:pPr>
            <w:r>
              <w:rPr>
                <w:rFonts w:ascii="Arial" w:hAnsi="Arial" w:cs="Arial"/>
                <w:sz w:val="20"/>
                <w:szCs w:val="20"/>
              </w:rPr>
              <w:t xml:space="preserve">Indicadores de Alcance </w:t>
            </w:r>
          </w:p>
        </w:tc>
        <w:tc>
          <w:tcPr>
            <w:tcW w:w="6498" w:type="dxa"/>
          </w:tcPr>
          <w:p w:rsidR="002906C5" w:rsidRPr="00862CFC" w:rsidRDefault="002906C5" w:rsidP="002906C5">
            <w:pPr>
              <w:pStyle w:val="NoSpacing"/>
              <w:rPr>
                <w:rFonts w:ascii="Arial" w:hAnsi="Arial" w:cs="Arial"/>
                <w:sz w:val="20"/>
                <w:szCs w:val="20"/>
              </w:rPr>
            </w:pPr>
            <w:r>
              <w:rPr>
                <w:rFonts w:ascii="Arial" w:hAnsi="Arial" w:cs="Arial"/>
                <w:sz w:val="20"/>
                <w:szCs w:val="20"/>
              </w:rPr>
              <w:t xml:space="preserve">Valor de Indicador </w:t>
            </w:r>
          </w:p>
        </w:tc>
      </w:tr>
      <w:tr w:rsidR="002906C5" w:rsidRPr="00862CFC" w:rsidTr="002906C5">
        <w:tc>
          <w:tcPr>
            <w:tcW w:w="6498" w:type="dxa"/>
          </w:tcPr>
          <w:p w:rsidR="002906C5" w:rsidRPr="00233468" w:rsidRDefault="00D53F3C" w:rsidP="002906C5">
            <w:pPr>
              <w:pStyle w:val="Default"/>
              <w:numPr>
                <w:ilvl w:val="0"/>
                <w:numId w:val="17"/>
              </w:numPr>
              <w:rPr>
                <w:sz w:val="20"/>
                <w:szCs w:val="20"/>
              </w:rPr>
            </w:pPr>
            <w:r>
              <w:rPr>
                <w:sz w:val="20"/>
                <w:szCs w:val="20"/>
              </w:rPr>
              <w:t>Maneja y difiere los conceptos clave de creatividad e innovación</w:t>
            </w:r>
          </w:p>
        </w:tc>
        <w:tc>
          <w:tcPr>
            <w:tcW w:w="6498" w:type="dxa"/>
          </w:tcPr>
          <w:p w:rsidR="002906C5" w:rsidRPr="00862CFC" w:rsidRDefault="001A289F" w:rsidP="002906C5">
            <w:pPr>
              <w:pStyle w:val="NoSpacing"/>
              <w:rPr>
                <w:rFonts w:ascii="Arial" w:hAnsi="Arial" w:cs="Arial"/>
                <w:sz w:val="20"/>
                <w:szCs w:val="20"/>
              </w:rPr>
            </w:pPr>
            <w:r>
              <w:rPr>
                <w:rFonts w:ascii="Arial" w:hAnsi="Arial" w:cs="Arial"/>
                <w:sz w:val="20"/>
                <w:szCs w:val="20"/>
              </w:rPr>
              <w:t>4</w:t>
            </w:r>
            <w:r w:rsidR="00D53F3C">
              <w:rPr>
                <w:rFonts w:ascii="Arial" w:hAnsi="Arial" w:cs="Arial"/>
                <w:sz w:val="20"/>
                <w:szCs w:val="20"/>
              </w:rPr>
              <w:t>0</w:t>
            </w:r>
          </w:p>
        </w:tc>
      </w:tr>
      <w:tr w:rsidR="002906C5" w:rsidRPr="00862CFC" w:rsidTr="002906C5">
        <w:tc>
          <w:tcPr>
            <w:tcW w:w="6498" w:type="dxa"/>
          </w:tcPr>
          <w:p w:rsidR="002906C5" w:rsidRPr="00233468" w:rsidRDefault="00D53F3C" w:rsidP="00D53F3C">
            <w:pPr>
              <w:pStyle w:val="Default"/>
              <w:numPr>
                <w:ilvl w:val="0"/>
                <w:numId w:val="17"/>
              </w:numPr>
              <w:rPr>
                <w:sz w:val="20"/>
                <w:szCs w:val="20"/>
              </w:rPr>
            </w:pPr>
            <w:r>
              <w:rPr>
                <w:sz w:val="20"/>
                <w:szCs w:val="20"/>
              </w:rPr>
              <w:t xml:space="preserve">Toma iniciativa y genera ideas creativas en una </w:t>
            </w:r>
            <w:r w:rsidR="000614E0">
              <w:rPr>
                <w:sz w:val="20"/>
                <w:szCs w:val="20"/>
              </w:rPr>
              <w:t>aplicación</w:t>
            </w:r>
          </w:p>
        </w:tc>
        <w:tc>
          <w:tcPr>
            <w:tcW w:w="6498" w:type="dxa"/>
          </w:tcPr>
          <w:p w:rsidR="002906C5" w:rsidRPr="00862CFC" w:rsidRDefault="001A289F" w:rsidP="002906C5">
            <w:pPr>
              <w:pStyle w:val="NoSpacing"/>
              <w:rPr>
                <w:rFonts w:ascii="Arial" w:hAnsi="Arial" w:cs="Arial"/>
                <w:sz w:val="20"/>
                <w:szCs w:val="20"/>
              </w:rPr>
            </w:pPr>
            <w:r>
              <w:rPr>
                <w:rFonts w:ascii="Arial" w:hAnsi="Arial" w:cs="Arial"/>
                <w:sz w:val="20"/>
                <w:szCs w:val="20"/>
              </w:rPr>
              <w:t>40</w:t>
            </w:r>
          </w:p>
        </w:tc>
      </w:tr>
      <w:tr w:rsidR="001A289F" w:rsidRPr="00862CFC" w:rsidTr="002906C5">
        <w:tc>
          <w:tcPr>
            <w:tcW w:w="6498" w:type="dxa"/>
          </w:tcPr>
          <w:p w:rsidR="001A289F" w:rsidRDefault="001A289F" w:rsidP="00D53F3C">
            <w:pPr>
              <w:pStyle w:val="Default"/>
              <w:numPr>
                <w:ilvl w:val="0"/>
                <w:numId w:val="17"/>
              </w:numPr>
              <w:rPr>
                <w:sz w:val="20"/>
                <w:szCs w:val="20"/>
              </w:rPr>
            </w:pPr>
            <w:r>
              <w:rPr>
                <w:sz w:val="20"/>
                <w:szCs w:val="20"/>
              </w:rPr>
              <w:t>Demuestra una buena actitud y participa en equipo</w:t>
            </w:r>
          </w:p>
        </w:tc>
        <w:tc>
          <w:tcPr>
            <w:tcW w:w="6498" w:type="dxa"/>
          </w:tcPr>
          <w:p w:rsidR="001A289F" w:rsidRDefault="001A289F" w:rsidP="002906C5">
            <w:pPr>
              <w:pStyle w:val="NoSpacing"/>
              <w:rPr>
                <w:rFonts w:ascii="Arial" w:hAnsi="Arial" w:cs="Arial"/>
                <w:sz w:val="20"/>
                <w:szCs w:val="20"/>
              </w:rPr>
            </w:pPr>
            <w:r>
              <w:rPr>
                <w:rFonts w:ascii="Arial" w:hAnsi="Arial" w:cs="Arial"/>
                <w:sz w:val="20"/>
                <w:szCs w:val="20"/>
              </w:rPr>
              <w:t>20</w:t>
            </w:r>
          </w:p>
        </w:tc>
      </w:tr>
    </w:tbl>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Niveles de desempeño (4.10):</w:t>
      </w:r>
    </w:p>
    <w:p w:rsidR="002906C5" w:rsidRPr="00862CFC" w:rsidRDefault="002906C5" w:rsidP="002906C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3249"/>
        <w:gridCol w:w="3249"/>
        <w:gridCol w:w="3249"/>
        <w:gridCol w:w="3249"/>
      </w:tblGrid>
      <w:tr w:rsidR="002906C5" w:rsidRPr="00862CFC" w:rsidTr="002906C5">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Desempeño</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Nivel de desempeño</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Indicadores de Alcance</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Valoración numérica</w:t>
            </w:r>
          </w:p>
        </w:tc>
      </w:tr>
      <w:tr w:rsidR="002906C5" w:rsidRPr="00862CFC" w:rsidTr="002906C5">
        <w:tc>
          <w:tcPr>
            <w:tcW w:w="3249" w:type="dxa"/>
            <w:vMerge w:val="restart"/>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Competencia Alcanzada</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Excelente</w:t>
            </w:r>
          </w:p>
        </w:tc>
        <w:tc>
          <w:tcPr>
            <w:tcW w:w="3249" w:type="dxa"/>
          </w:tcPr>
          <w:p w:rsidR="002906C5" w:rsidRPr="00862CFC" w:rsidRDefault="001A289F" w:rsidP="002906C5">
            <w:pPr>
              <w:pStyle w:val="NoSpacing"/>
              <w:rPr>
                <w:rFonts w:ascii="Arial" w:hAnsi="Arial" w:cs="Arial"/>
                <w:sz w:val="20"/>
                <w:szCs w:val="20"/>
              </w:rPr>
            </w:pPr>
            <w:r>
              <w:rPr>
                <w:rFonts w:ascii="Arial" w:hAnsi="Arial" w:cs="Arial"/>
                <w:sz w:val="20"/>
                <w:szCs w:val="20"/>
              </w:rPr>
              <w:t>Aplica todos los indicadores A,B,C</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95-100</w:t>
            </w:r>
          </w:p>
        </w:tc>
      </w:tr>
      <w:tr w:rsidR="002906C5" w:rsidRPr="00862CFC" w:rsidTr="002906C5">
        <w:tc>
          <w:tcPr>
            <w:tcW w:w="3249" w:type="dxa"/>
            <w:vMerge/>
          </w:tcPr>
          <w:p w:rsidR="002906C5" w:rsidRPr="00862CFC" w:rsidRDefault="002906C5" w:rsidP="002906C5">
            <w:pPr>
              <w:pStyle w:val="NoSpacing"/>
              <w:rPr>
                <w:rFonts w:ascii="Arial" w:hAnsi="Arial" w:cs="Arial"/>
                <w:sz w:val="20"/>
                <w:szCs w:val="20"/>
              </w:rPr>
            </w:pP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Notable</w:t>
            </w:r>
          </w:p>
        </w:tc>
        <w:tc>
          <w:tcPr>
            <w:tcW w:w="3249" w:type="dxa"/>
          </w:tcPr>
          <w:p w:rsidR="002906C5" w:rsidRPr="00862CFC" w:rsidRDefault="001A289F" w:rsidP="002906C5">
            <w:pPr>
              <w:pStyle w:val="NoSpacing"/>
              <w:rPr>
                <w:rFonts w:ascii="Arial" w:hAnsi="Arial" w:cs="Arial"/>
                <w:sz w:val="20"/>
                <w:szCs w:val="20"/>
              </w:rPr>
            </w:pPr>
            <w:r>
              <w:rPr>
                <w:rFonts w:ascii="Arial" w:hAnsi="Arial" w:cs="Arial"/>
                <w:sz w:val="20"/>
                <w:szCs w:val="20"/>
              </w:rPr>
              <w:t>Aplica el indicador A, B Y parcialmente el C</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85-94</w:t>
            </w:r>
          </w:p>
        </w:tc>
      </w:tr>
      <w:tr w:rsidR="002906C5" w:rsidRPr="00862CFC" w:rsidTr="002906C5">
        <w:tc>
          <w:tcPr>
            <w:tcW w:w="3249" w:type="dxa"/>
            <w:vMerge/>
          </w:tcPr>
          <w:p w:rsidR="002906C5" w:rsidRPr="00862CFC" w:rsidRDefault="002906C5" w:rsidP="002906C5">
            <w:pPr>
              <w:pStyle w:val="NoSpacing"/>
              <w:rPr>
                <w:rFonts w:ascii="Arial" w:hAnsi="Arial" w:cs="Arial"/>
                <w:sz w:val="20"/>
                <w:szCs w:val="20"/>
              </w:rPr>
            </w:pP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Bueno</w:t>
            </w:r>
          </w:p>
        </w:tc>
        <w:tc>
          <w:tcPr>
            <w:tcW w:w="3249" w:type="dxa"/>
          </w:tcPr>
          <w:p w:rsidR="002906C5" w:rsidRPr="00862CFC" w:rsidRDefault="001A289F" w:rsidP="002906C5">
            <w:pPr>
              <w:pStyle w:val="NoSpacing"/>
              <w:rPr>
                <w:rFonts w:ascii="Arial" w:hAnsi="Arial" w:cs="Arial"/>
                <w:sz w:val="20"/>
                <w:szCs w:val="20"/>
              </w:rPr>
            </w:pPr>
            <w:r>
              <w:rPr>
                <w:rFonts w:ascii="Arial" w:hAnsi="Arial" w:cs="Arial"/>
                <w:sz w:val="20"/>
                <w:szCs w:val="20"/>
              </w:rPr>
              <w:t>Aplica el indicador A, parcialmente el B Y C</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75-84</w:t>
            </w:r>
          </w:p>
        </w:tc>
      </w:tr>
      <w:tr w:rsidR="002906C5" w:rsidRPr="00862CFC" w:rsidTr="002906C5">
        <w:tc>
          <w:tcPr>
            <w:tcW w:w="3249" w:type="dxa"/>
            <w:vMerge/>
          </w:tcPr>
          <w:p w:rsidR="002906C5" w:rsidRPr="00862CFC" w:rsidRDefault="002906C5" w:rsidP="002906C5">
            <w:pPr>
              <w:pStyle w:val="NoSpacing"/>
              <w:rPr>
                <w:rFonts w:ascii="Arial" w:hAnsi="Arial" w:cs="Arial"/>
                <w:sz w:val="20"/>
                <w:szCs w:val="20"/>
              </w:rPr>
            </w:pP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Suficiente</w:t>
            </w:r>
          </w:p>
        </w:tc>
        <w:tc>
          <w:tcPr>
            <w:tcW w:w="3249" w:type="dxa"/>
          </w:tcPr>
          <w:p w:rsidR="002906C5" w:rsidRPr="00862CFC" w:rsidRDefault="001A289F" w:rsidP="002906C5">
            <w:pPr>
              <w:pStyle w:val="NoSpacing"/>
              <w:rPr>
                <w:rFonts w:ascii="Arial" w:hAnsi="Arial" w:cs="Arial"/>
                <w:sz w:val="20"/>
                <w:szCs w:val="20"/>
              </w:rPr>
            </w:pPr>
            <w:r>
              <w:rPr>
                <w:rFonts w:ascii="Arial" w:hAnsi="Arial" w:cs="Arial"/>
                <w:sz w:val="20"/>
                <w:szCs w:val="20"/>
              </w:rPr>
              <w:t>Aplica parcialmente los indicadores ,A,B,C</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70-74</w:t>
            </w:r>
          </w:p>
        </w:tc>
      </w:tr>
      <w:tr w:rsidR="002906C5" w:rsidRPr="00862CFC" w:rsidTr="002906C5">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Competencia No Alcanzada</w:t>
            </w:r>
          </w:p>
        </w:tc>
        <w:tc>
          <w:tcPr>
            <w:tcW w:w="324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Insuficiente</w:t>
            </w:r>
          </w:p>
        </w:tc>
        <w:tc>
          <w:tcPr>
            <w:tcW w:w="3249" w:type="dxa"/>
          </w:tcPr>
          <w:p w:rsidR="002906C5" w:rsidRPr="00862CFC" w:rsidRDefault="001A289F" w:rsidP="002906C5">
            <w:pPr>
              <w:pStyle w:val="NoSpacing"/>
              <w:rPr>
                <w:rFonts w:ascii="Arial" w:hAnsi="Arial" w:cs="Arial"/>
                <w:sz w:val="20"/>
                <w:szCs w:val="20"/>
              </w:rPr>
            </w:pPr>
            <w:r>
              <w:rPr>
                <w:rFonts w:ascii="Arial" w:hAnsi="Arial" w:cs="Arial"/>
                <w:sz w:val="20"/>
                <w:szCs w:val="20"/>
              </w:rPr>
              <w:t>Nula aplicación de los indicadores A,B,C.</w:t>
            </w:r>
          </w:p>
        </w:tc>
        <w:tc>
          <w:tcPr>
            <w:tcW w:w="3249" w:type="dxa"/>
          </w:tcPr>
          <w:p w:rsidR="002906C5" w:rsidRPr="00862CFC" w:rsidRDefault="002906C5" w:rsidP="002906C5">
            <w:pPr>
              <w:pStyle w:val="NoSpacing"/>
              <w:rPr>
                <w:rFonts w:ascii="Arial" w:hAnsi="Arial" w:cs="Arial"/>
                <w:sz w:val="20"/>
                <w:szCs w:val="20"/>
              </w:rPr>
            </w:pPr>
            <w:r>
              <w:rPr>
                <w:rFonts w:ascii="Arial" w:hAnsi="Arial" w:cs="Arial"/>
                <w:sz w:val="20"/>
                <w:szCs w:val="20"/>
              </w:rPr>
              <w:t>N. A.</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Matriz de Evaluación (4.11):</w:t>
      </w:r>
    </w:p>
    <w:p w:rsidR="002906C5" w:rsidRPr="00862CFC" w:rsidRDefault="002906C5" w:rsidP="002906C5">
      <w:pPr>
        <w:pStyle w:val="NoSpacing"/>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2906C5" w:rsidRPr="00106009" w:rsidTr="00E87AEB">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lastRenderedPageBreak/>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6C5" w:rsidRPr="00055465" w:rsidRDefault="002906C5" w:rsidP="002906C5">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2906C5" w:rsidRPr="00862CFC" w:rsidTr="00E87AEB">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2906C5" w:rsidRPr="00106009" w:rsidRDefault="002906C5" w:rsidP="002906C5">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906C5" w:rsidRPr="00106009" w:rsidRDefault="002906C5" w:rsidP="002906C5">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2906C5" w:rsidRPr="00106009" w:rsidRDefault="002906C5" w:rsidP="002906C5">
            <w:pPr>
              <w:spacing w:after="0" w:line="240" w:lineRule="auto"/>
              <w:rPr>
                <w:rFonts w:ascii="Arial" w:eastAsia="Times New Roman" w:hAnsi="Arial" w:cs="Arial"/>
                <w:color w:val="000000"/>
                <w:sz w:val="20"/>
                <w:szCs w:val="20"/>
                <w:lang w:eastAsia="es-MX"/>
              </w:rPr>
            </w:pPr>
          </w:p>
        </w:tc>
      </w:tr>
      <w:tr w:rsidR="002906C5" w:rsidRPr="00106009" w:rsidTr="00E87AEB">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2906C5" w:rsidRPr="00106009" w:rsidRDefault="00D53F3C"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1A289F" w:rsidP="00CE01D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1A289F"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2906C5" w:rsidP="001A289F">
            <w:pPr>
              <w:spacing w:after="0" w:line="240" w:lineRule="auto"/>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2906C5" w:rsidRPr="00106009" w:rsidRDefault="002906C5" w:rsidP="002906C5">
            <w:pPr>
              <w:spacing w:after="0" w:line="240" w:lineRule="auto"/>
              <w:jc w:val="both"/>
              <w:rPr>
                <w:rFonts w:ascii="Arial" w:eastAsia="Times New Roman" w:hAnsi="Arial" w:cs="Arial"/>
                <w:color w:val="000000"/>
                <w:sz w:val="20"/>
                <w:szCs w:val="20"/>
                <w:lang w:eastAsia="es-MX"/>
              </w:rPr>
            </w:pPr>
            <w:r>
              <w:t xml:space="preserve">Debe manifestar </w:t>
            </w:r>
            <w:r w:rsidR="00E87AEB">
              <w:t>por lo menos un 70 % de</w:t>
            </w:r>
            <w:r>
              <w:t xml:space="preserve"> conocimiento claro de los conceptos mencionados y plasmarlos de manera correcta en el examen.</w:t>
            </w:r>
          </w:p>
        </w:tc>
      </w:tr>
      <w:tr w:rsidR="002906C5" w:rsidRPr="00106009" w:rsidTr="00E87AEB">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2906C5" w:rsidRDefault="00D53F3C"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Dinámica grupal</w:t>
            </w: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1A289F"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2906C5" w:rsidP="00CE01DD">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2906C5" w:rsidRPr="00106009" w:rsidRDefault="001A289F"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906C5" w:rsidRPr="00106009" w:rsidRDefault="002906C5" w:rsidP="002906C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2906C5" w:rsidRPr="00106009" w:rsidRDefault="001A289F" w:rsidP="002906C5">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Participa durante la dinámica y diseño de aplicación creativa  en 100%</w:t>
            </w:r>
          </w:p>
        </w:tc>
      </w:tr>
      <w:tr w:rsidR="002906C5" w:rsidRPr="00862CFC" w:rsidTr="00E87AEB">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2906C5" w:rsidRPr="00862CFC" w:rsidRDefault="00D53F3C" w:rsidP="00E87AE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Diseño </w:t>
            </w:r>
            <w:r w:rsidR="001A289F">
              <w:rPr>
                <w:rFonts w:ascii="Arial" w:eastAsia="Times New Roman" w:hAnsi="Arial" w:cs="Arial"/>
                <w:color w:val="000000"/>
                <w:sz w:val="20"/>
                <w:szCs w:val="20"/>
                <w:lang w:eastAsia="es-MX"/>
              </w:rPr>
              <w:t>de una aplicación creativa</w:t>
            </w:r>
          </w:p>
        </w:tc>
        <w:tc>
          <w:tcPr>
            <w:tcW w:w="851" w:type="dxa"/>
            <w:tcBorders>
              <w:top w:val="nil"/>
              <w:left w:val="nil"/>
              <w:bottom w:val="single" w:sz="4" w:space="0" w:color="auto"/>
              <w:right w:val="single" w:sz="4" w:space="0" w:color="auto"/>
            </w:tcBorders>
            <w:shd w:val="clear" w:color="auto" w:fill="auto"/>
            <w:noWrap/>
            <w:vAlign w:val="bottom"/>
          </w:tcPr>
          <w:p w:rsidR="002906C5" w:rsidRPr="00862CFC" w:rsidRDefault="001A289F"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E87AEB">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rsidR="002906C5" w:rsidRPr="00862CFC" w:rsidRDefault="002906C5" w:rsidP="002906C5">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2906C5" w:rsidRPr="00862CFC" w:rsidRDefault="002906C5" w:rsidP="001A289F">
            <w:pPr>
              <w:spacing w:after="0" w:line="240" w:lineRule="auto"/>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2906C5" w:rsidRPr="00862CFC" w:rsidRDefault="001A289F" w:rsidP="002906C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rsidR="002906C5" w:rsidRPr="00862CFC" w:rsidRDefault="002906C5" w:rsidP="002906C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906C5" w:rsidRPr="00862CFC" w:rsidRDefault="002906C5" w:rsidP="002906C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2906C5" w:rsidRPr="00862CFC" w:rsidRDefault="001A289F" w:rsidP="00CE01D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Concretiza y argumenta un diseño creativo por lo menos 70%</w:t>
            </w:r>
          </w:p>
        </w:tc>
      </w:tr>
    </w:tbl>
    <w:p w:rsidR="002906C5" w:rsidRPr="00862CFC" w:rsidRDefault="002906C5" w:rsidP="002906C5">
      <w:pPr>
        <w:pStyle w:val="NoSpacing"/>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2906C5" w:rsidRDefault="002906C5" w:rsidP="002906C5">
      <w:pPr>
        <w:pStyle w:val="NoSpacing"/>
        <w:rPr>
          <w:rFonts w:ascii="Arial" w:hAnsi="Arial" w:cs="Arial"/>
          <w:sz w:val="20"/>
          <w:szCs w:val="20"/>
        </w:rPr>
      </w:pPr>
    </w:p>
    <w:p w:rsidR="002906C5" w:rsidRPr="00862CFC" w:rsidRDefault="002906C5" w:rsidP="002906C5">
      <w:pPr>
        <w:pStyle w:val="NoSpacing"/>
        <w:numPr>
          <w:ilvl w:val="0"/>
          <w:numId w:val="13"/>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8243"/>
        <w:gridCol w:w="4979"/>
      </w:tblGrid>
      <w:tr w:rsidR="002906C5" w:rsidRPr="00862CFC" w:rsidTr="002906C5">
        <w:tc>
          <w:tcPr>
            <w:tcW w:w="6498" w:type="dxa"/>
            <w:tcBorders>
              <w:top w:val="nil"/>
              <w:left w:val="nil"/>
              <w:bottom w:val="single" w:sz="4" w:space="0" w:color="auto"/>
              <w:right w:val="nil"/>
            </w:tcBorders>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Apoyos didácticos (5.2)</w:t>
            </w:r>
          </w:p>
        </w:tc>
      </w:tr>
      <w:tr w:rsidR="002906C5" w:rsidRPr="00862CFC" w:rsidTr="002906C5">
        <w:trPr>
          <w:trHeight w:val="661"/>
        </w:trPr>
        <w:tc>
          <w:tcPr>
            <w:tcW w:w="6498" w:type="dxa"/>
            <w:tcBorders>
              <w:top w:val="single" w:sz="4" w:space="0" w:color="auto"/>
            </w:tcBorders>
          </w:tcPr>
          <w:p w:rsidR="00946CB7" w:rsidRPr="00862CFC" w:rsidRDefault="00CB3675" w:rsidP="002906C5">
            <w:pPr>
              <w:pStyle w:val="NoSpacing"/>
              <w:rPr>
                <w:rFonts w:ascii="Arial" w:hAnsi="Arial" w:cs="Arial"/>
                <w:sz w:val="20"/>
                <w:szCs w:val="20"/>
              </w:rPr>
            </w:pPr>
            <w:r w:rsidRPr="00CB3675">
              <w:rPr>
                <w:rFonts w:ascii="Arial" w:hAnsi="Arial" w:cs="Arial"/>
                <w:sz w:val="20"/>
                <w:szCs w:val="20"/>
              </w:rPr>
              <w:t xml:space="preserve">1. </w:t>
            </w:r>
            <w:proofErr w:type="spellStart"/>
            <w:r w:rsidRPr="00CB3675">
              <w:rPr>
                <w:rFonts w:ascii="Arial" w:hAnsi="Arial" w:cs="Arial"/>
                <w:sz w:val="20"/>
                <w:szCs w:val="20"/>
              </w:rPr>
              <w:t>Antunes</w:t>
            </w:r>
            <w:proofErr w:type="spellEnd"/>
            <w:r w:rsidRPr="00CB3675">
              <w:rPr>
                <w:rFonts w:ascii="Arial" w:hAnsi="Arial" w:cs="Arial"/>
                <w:sz w:val="20"/>
                <w:szCs w:val="20"/>
              </w:rPr>
              <w:t xml:space="preserve">, C. (2002) Las inteligencias Múltiples, cómo estimularlas y desarrollarlas. México. </w:t>
            </w:r>
            <w:proofErr w:type="spellStart"/>
            <w:r w:rsidRPr="00CB3675">
              <w:rPr>
                <w:rFonts w:ascii="Arial" w:hAnsi="Arial" w:cs="Arial"/>
                <w:sz w:val="20"/>
                <w:szCs w:val="20"/>
              </w:rPr>
              <w:t>Alfaomega</w:t>
            </w:r>
            <w:proofErr w:type="spellEnd"/>
            <w:r w:rsidRPr="00CB3675">
              <w:rPr>
                <w:rFonts w:ascii="Arial" w:hAnsi="Arial" w:cs="Arial"/>
                <w:sz w:val="20"/>
                <w:szCs w:val="20"/>
              </w:rPr>
              <w:t>. 2. Análisis Morfológico. http://www.innovaforum.com/tecnica/morfolog_e.htm http://www.neuronilla.com/component/option,com_deeppockets/task,catshow/id,5/itemud7/</w:t>
            </w:r>
          </w:p>
        </w:tc>
        <w:tc>
          <w:tcPr>
            <w:tcW w:w="6498" w:type="dxa"/>
            <w:tcBorders>
              <w:top w:val="single" w:sz="4" w:space="0" w:color="auto"/>
            </w:tcBorders>
          </w:tcPr>
          <w:p w:rsidR="002906C5" w:rsidRPr="00862CFC" w:rsidRDefault="002906C5" w:rsidP="002906C5">
            <w:pPr>
              <w:pStyle w:val="NoSpacing"/>
              <w:rPr>
                <w:rFonts w:ascii="Arial" w:hAnsi="Arial" w:cs="Arial"/>
                <w:sz w:val="20"/>
                <w:szCs w:val="20"/>
              </w:rPr>
            </w:pPr>
            <w:r>
              <w:rPr>
                <w:rFonts w:ascii="Arial" w:hAnsi="Arial" w:cs="Arial"/>
                <w:sz w:val="20"/>
                <w:szCs w:val="20"/>
              </w:rPr>
              <w:t>Internet, audiovisuales(videos, diapositivas), pantalla, computadora</w:t>
            </w:r>
          </w:p>
        </w:tc>
      </w:tr>
    </w:tbl>
    <w:p w:rsidR="00041C69" w:rsidRDefault="00041C69" w:rsidP="002906C5">
      <w:pPr>
        <w:pStyle w:val="NoSpacing"/>
        <w:rPr>
          <w:rFonts w:ascii="Arial" w:hAnsi="Arial" w:cs="Arial"/>
          <w:sz w:val="20"/>
          <w:szCs w:val="20"/>
        </w:rPr>
      </w:pPr>
    </w:p>
    <w:p w:rsidR="00041C69" w:rsidRPr="00862CFC" w:rsidRDefault="00041C69" w:rsidP="002906C5">
      <w:pPr>
        <w:pStyle w:val="NoSpacing"/>
        <w:rPr>
          <w:rFonts w:ascii="Arial" w:hAnsi="Arial" w:cs="Arial"/>
          <w:sz w:val="20"/>
          <w:szCs w:val="20"/>
        </w:rPr>
      </w:pPr>
    </w:p>
    <w:p w:rsidR="002906C5" w:rsidRPr="00041C69" w:rsidRDefault="002906C5" w:rsidP="00041C69">
      <w:pPr>
        <w:pStyle w:val="NoSpacing"/>
        <w:numPr>
          <w:ilvl w:val="0"/>
          <w:numId w:val="13"/>
        </w:numPr>
        <w:rPr>
          <w:rFonts w:ascii="Arial" w:hAnsi="Arial" w:cs="Arial"/>
          <w:sz w:val="20"/>
          <w:szCs w:val="20"/>
        </w:rPr>
      </w:pPr>
      <w:r w:rsidRPr="00041C69">
        <w:rPr>
          <w:rFonts w:ascii="Arial" w:hAnsi="Arial" w:cs="Arial"/>
          <w:sz w:val="20"/>
          <w:szCs w:val="20"/>
        </w:rPr>
        <w:t>Calendarización de evaluación en semanas (6)</w:t>
      </w:r>
    </w:p>
    <w:p w:rsidR="002906C5" w:rsidRPr="00862CFC" w:rsidRDefault="002906C5" w:rsidP="002906C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1"/>
        <w:gridCol w:w="757"/>
        <w:gridCol w:w="756"/>
        <w:gridCol w:w="757"/>
        <w:gridCol w:w="758"/>
        <w:gridCol w:w="747"/>
        <w:gridCol w:w="747"/>
        <w:gridCol w:w="747"/>
        <w:gridCol w:w="747"/>
        <w:gridCol w:w="748"/>
        <w:gridCol w:w="753"/>
        <w:gridCol w:w="753"/>
        <w:gridCol w:w="753"/>
        <w:gridCol w:w="753"/>
        <w:gridCol w:w="753"/>
        <w:gridCol w:w="753"/>
        <w:gridCol w:w="753"/>
      </w:tblGrid>
      <w:tr w:rsidR="002906C5" w:rsidRPr="00862CFC" w:rsidTr="002906C5">
        <w:tc>
          <w:tcPr>
            <w:tcW w:w="961"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 xml:space="preserve">Semana </w:t>
            </w:r>
          </w:p>
        </w:tc>
        <w:tc>
          <w:tcPr>
            <w:tcW w:w="75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w:t>
            </w:r>
          </w:p>
        </w:tc>
        <w:tc>
          <w:tcPr>
            <w:tcW w:w="756"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2</w:t>
            </w:r>
          </w:p>
        </w:tc>
        <w:tc>
          <w:tcPr>
            <w:tcW w:w="75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3</w:t>
            </w:r>
          </w:p>
        </w:tc>
        <w:tc>
          <w:tcPr>
            <w:tcW w:w="758"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4</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5</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6</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7</w:t>
            </w:r>
          </w:p>
        </w:tc>
        <w:tc>
          <w:tcPr>
            <w:tcW w:w="747"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8</w:t>
            </w:r>
          </w:p>
        </w:tc>
        <w:tc>
          <w:tcPr>
            <w:tcW w:w="748"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9</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10</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11</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12</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13</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14</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15</w:t>
            </w:r>
          </w:p>
        </w:tc>
        <w:tc>
          <w:tcPr>
            <w:tcW w:w="753"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16</w:t>
            </w:r>
          </w:p>
        </w:tc>
      </w:tr>
      <w:tr w:rsidR="002906C5" w:rsidRPr="00862CFC" w:rsidTr="002906C5">
        <w:tc>
          <w:tcPr>
            <w:tcW w:w="961"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TP</w:t>
            </w:r>
          </w:p>
        </w:tc>
        <w:tc>
          <w:tcPr>
            <w:tcW w:w="757" w:type="dxa"/>
          </w:tcPr>
          <w:p w:rsidR="00CB3675" w:rsidRDefault="002906C5" w:rsidP="002906C5">
            <w:pPr>
              <w:pStyle w:val="NoSpacing"/>
              <w:rPr>
                <w:rFonts w:ascii="Arial" w:hAnsi="Arial" w:cs="Arial"/>
                <w:sz w:val="20"/>
                <w:szCs w:val="20"/>
              </w:rPr>
            </w:pPr>
            <w:r>
              <w:rPr>
                <w:rFonts w:ascii="Arial" w:hAnsi="Arial" w:cs="Arial"/>
                <w:sz w:val="20"/>
                <w:szCs w:val="20"/>
              </w:rPr>
              <w:t>ED1</w:t>
            </w:r>
            <w:r w:rsidR="00CB3675">
              <w:rPr>
                <w:rFonts w:ascii="Arial" w:hAnsi="Arial" w:cs="Arial"/>
                <w:sz w:val="20"/>
                <w:szCs w:val="20"/>
              </w:rPr>
              <w:t xml:space="preserve"> y</w:t>
            </w:r>
          </w:p>
          <w:p w:rsidR="00CE01DD" w:rsidRDefault="00CE01DD" w:rsidP="002906C5">
            <w:pPr>
              <w:pStyle w:val="NoSpacing"/>
              <w:rPr>
                <w:rFonts w:ascii="Arial" w:hAnsi="Arial" w:cs="Arial"/>
                <w:sz w:val="20"/>
                <w:szCs w:val="20"/>
              </w:rPr>
            </w:pPr>
          </w:p>
          <w:p w:rsidR="002906C5" w:rsidRPr="00862CFC" w:rsidRDefault="00041C69" w:rsidP="002906C5">
            <w:pPr>
              <w:pStyle w:val="NoSpacing"/>
              <w:rPr>
                <w:rFonts w:ascii="Arial" w:hAnsi="Arial" w:cs="Arial"/>
                <w:sz w:val="20"/>
                <w:szCs w:val="20"/>
              </w:rPr>
            </w:pPr>
            <w:proofErr w:type="spellStart"/>
            <w:r>
              <w:rPr>
                <w:rFonts w:ascii="Arial" w:hAnsi="Arial" w:cs="Arial"/>
                <w:sz w:val="20"/>
                <w:szCs w:val="20"/>
              </w:rPr>
              <w:t>EFn</w:t>
            </w:r>
            <w:proofErr w:type="spellEnd"/>
          </w:p>
        </w:tc>
        <w:tc>
          <w:tcPr>
            <w:tcW w:w="756" w:type="dxa"/>
          </w:tcPr>
          <w:p w:rsidR="002906C5" w:rsidRPr="00862CFC" w:rsidRDefault="00CE01DD" w:rsidP="002906C5">
            <w:pPr>
              <w:pStyle w:val="NoSpacing"/>
              <w:rPr>
                <w:rFonts w:ascii="Arial" w:hAnsi="Arial" w:cs="Arial"/>
                <w:sz w:val="20"/>
                <w:szCs w:val="20"/>
              </w:rPr>
            </w:pPr>
            <w:r>
              <w:rPr>
                <w:rFonts w:ascii="Arial" w:hAnsi="Arial" w:cs="Arial"/>
                <w:sz w:val="20"/>
                <w:szCs w:val="20"/>
              </w:rPr>
              <w:t>EF</w:t>
            </w:r>
            <w:r w:rsidR="00041C69">
              <w:rPr>
                <w:rFonts w:ascii="Arial" w:hAnsi="Arial" w:cs="Arial"/>
                <w:sz w:val="20"/>
                <w:szCs w:val="20"/>
              </w:rPr>
              <w:t>n1</w:t>
            </w:r>
          </w:p>
        </w:tc>
        <w:tc>
          <w:tcPr>
            <w:tcW w:w="757" w:type="dxa"/>
          </w:tcPr>
          <w:p w:rsidR="002906C5" w:rsidRPr="00862CFC" w:rsidRDefault="00CE01DD" w:rsidP="002906C5">
            <w:pPr>
              <w:pStyle w:val="NoSpacing"/>
              <w:rPr>
                <w:rFonts w:ascii="Arial" w:hAnsi="Arial" w:cs="Arial"/>
                <w:sz w:val="20"/>
                <w:szCs w:val="20"/>
              </w:rPr>
            </w:pPr>
            <w:r>
              <w:rPr>
                <w:rFonts w:ascii="Arial" w:hAnsi="Arial" w:cs="Arial"/>
                <w:sz w:val="20"/>
                <w:szCs w:val="20"/>
              </w:rPr>
              <w:t>EF</w:t>
            </w:r>
            <w:r w:rsidR="00041C69">
              <w:rPr>
                <w:rFonts w:ascii="Arial" w:hAnsi="Arial" w:cs="Arial"/>
                <w:sz w:val="20"/>
                <w:szCs w:val="20"/>
              </w:rPr>
              <w:t>n1</w:t>
            </w:r>
            <w:r>
              <w:rPr>
                <w:rFonts w:ascii="Arial" w:hAnsi="Arial" w:cs="Arial"/>
                <w:sz w:val="20"/>
                <w:szCs w:val="20"/>
              </w:rPr>
              <w:t xml:space="preserve"> </w:t>
            </w:r>
          </w:p>
        </w:tc>
        <w:tc>
          <w:tcPr>
            <w:tcW w:w="758" w:type="dxa"/>
          </w:tcPr>
          <w:p w:rsidR="002906C5" w:rsidRPr="00862CFC" w:rsidRDefault="00041C69" w:rsidP="002906C5">
            <w:pPr>
              <w:pStyle w:val="NoSpacing"/>
              <w:rPr>
                <w:rFonts w:ascii="Arial" w:hAnsi="Arial" w:cs="Arial"/>
                <w:sz w:val="20"/>
                <w:szCs w:val="20"/>
              </w:rPr>
            </w:pPr>
            <w:r>
              <w:rPr>
                <w:rFonts w:ascii="Arial" w:hAnsi="Arial" w:cs="Arial"/>
                <w:sz w:val="20"/>
                <w:szCs w:val="20"/>
              </w:rPr>
              <w:t>EFn1</w:t>
            </w:r>
          </w:p>
        </w:tc>
        <w:tc>
          <w:tcPr>
            <w:tcW w:w="747" w:type="dxa"/>
          </w:tcPr>
          <w:p w:rsidR="002906C5" w:rsidRPr="00862CFC" w:rsidRDefault="00CE01DD" w:rsidP="002906C5">
            <w:pPr>
              <w:pStyle w:val="NoSpacing"/>
              <w:rPr>
                <w:rFonts w:ascii="Arial" w:hAnsi="Arial" w:cs="Arial"/>
                <w:sz w:val="20"/>
                <w:szCs w:val="20"/>
              </w:rPr>
            </w:pPr>
            <w:r>
              <w:rPr>
                <w:rFonts w:ascii="Arial" w:hAnsi="Arial" w:cs="Arial"/>
                <w:sz w:val="20"/>
                <w:szCs w:val="20"/>
              </w:rPr>
              <w:t>ES1</w:t>
            </w:r>
            <w:r w:rsidR="00041C69">
              <w:rPr>
                <w:rFonts w:ascii="Arial" w:hAnsi="Arial" w:cs="Arial"/>
                <w:sz w:val="20"/>
                <w:szCs w:val="20"/>
              </w:rPr>
              <w:t xml:space="preserve"> </w:t>
            </w: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8"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r>
      <w:tr w:rsidR="002906C5" w:rsidRPr="00862CFC" w:rsidTr="002906C5">
        <w:tc>
          <w:tcPr>
            <w:tcW w:w="961"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TR</w:t>
            </w:r>
          </w:p>
        </w:tc>
        <w:tc>
          <w:tcPr>
            <w:tcW w:w="757" w:type="dxa"/>
          </w:tcPr>
          <w:p w:rsidR="002906C5" w:rsidRPr="00862CFC" w:rsidRDefault="002906C5" w:rsidP="002906C5">
            <w:pPr>
              <w:pStyle w:val="NoSpacing"/>
              <w:rPr>
                <w:rFonts w:ascii="Arial" w:hAnsi="Arial" w:cs="Arial"/>
                <w:sz w:val="20"/>
                <w:szCs w:val="20"/>
              </w:rPr>
            </w:pPr>
          </w:p>
        </w:tc>
        <w:tc>
          <w:tcPr>
            <w:tcW w:w="756" w:type="dxa"/>
          </w:tcPr>
          <w:p w:rsidR="002906C5" w:rsidRPr="00862CFC" w:rsidRDefault="002906C5" w:rsidP="002906C5">
            <w:pPr>
              <w:pStyle w:val="NoSpacing"/>
              <w:rPr>
                <w:rFonts w:ascii="Arial" w:hAnsi="Arial" w:cs="Arial"/>
                <w:sz w:val="20"/>
                <w:szCs w:val="20"/>
              </w:rPr>
            </w:pPr>
          </w:p>
        </w:tc>
        <w:tc>
          <w:tcPr>
            <w:tcW w:w="757" w:type="dxa"/>
          </w:tcPr>
          <w:p w:rsidR="002906C5" w:rsidRPr="00862CFC" w:rsidRDefault="002906C5" w:rsidP="002906C5">
            <w:pPr>
              <w:pStyle w:val="NoSpacing"/>
              <w:rPr>
                <w:rFonts w:ascii="Arial" w:hAnsi="Arial" w:cs="Arial"/>
                <w:sz w:val="20"/>
                <w:szCs w:val="20"/>
              </w:rPr>
            </w:pPr>
          </w:p>
        </w:tc>
        <w:tc>
          <w:tcPr>
            <w:tcW w:w="758"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8"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r>
      <w:tr w:rsidR="002906C5" w:rsidRPr="00862CFC" w:rsidTr="002906C5">
        <w:tc>
          <w:tcPr>
            <w:tcW w:w="961"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SD</w:t>
            </w:r>
          </w:p>
        </w:tc>
        <w:tc>
          <w:tcPr>
            <w:tcW w:w="757" w:type="dxa"/>
          </w:tcPr>
          <w:p w:rsidR="002906C5" w:rsidRPr="00862CFC" w:rsidRDefault="002906C5" w:rsidP="002906C5">
            <w:pPr>
              <w:pStyle w:val="NoSpacing"/>
              <w:rPr>
                <w:rFonts w:ascii="Arial" w:hAnsi="Arial" w:cs="Arial"/>
                <w:sz w:val="20"/>
                <w:szCs w:val="20"/>
              </w:rPr>
            </w:pPr>
          </w:p>
        </w:tc>
        <w:tc>
          <w:tcPr>
            <w:tcW w:w="756" w:type="dxa"/>
          </w:tcPr>
          <w:p w:rsidR="002906C5" w:rsidRPr="00862CFC" w:rsidRDefault="002906C5" w:rsidP="002906C5">
            <w:pPr>
              <w:pStyle w:val="NoSpacing"/>
              <w:rPr>
                <w:rFonts w:ascii="Arial" w:hAnsi="Arial" w:cs="Arial"/>
                <w:sz w:val="20"/>
                <w:szCs w:val="20"/>
              </w:rPr>
            </w:pPr>
          </w:p>
        </w:tc>
        <w:tc>
          <w:tcPr>
            <w:tcW w:w="757" w:type="dxa"/>
          </w:tcPr>
          <w:p w:rsidR="002906C5" w:rsidRPr="00862CFC" w:rsidRDefault="002906C5" w:rsidP="002906C5">
            <w:pPr>
              <w:pStyle w:val="NoSpacing"/>
              <w:rPr>
                <w:rFonts w:ascii="Arial" w:hAnsi="Arial" w:cs="Arial"/>
                <w:sz w:val="20"/>
                <w:szCs w:val="20"/>
              </w:rPr>
            </w:pPr>
          </w:p>
        </w:tc>
        <w:tc>
          <w:tcPr>
            <w:tcW w:w="758"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7" w:type="dxa"/>
          </w:tcPr>
          <w:p w:rsidR="002906C5" w:rsidRPr="00862CFC" w:rsidRDefault="002906C5" w:rsidP="002906C5">
            <w:pPr>
              <w:pStyle w:val="NoSpacing"/>
              <w:rPr>
                <w:rFonts w:ascii="Arial" w:hAnsi="Arial" w:cs="Arial"/>
                <w:sz w:val="20"/>
                <w:szCs w:val="20"/>
              </w:rPr>
            </w:pPr>
          </w:p>
        </w:tc>
        <w:tc>
          <w:tcPr>
            <w:tcW w:w="748"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c>
          <w:tcPr>
            <w:tcW w:w="753" w:type="dxa"/>
          </w:tcPr>
          <w:p w:rsidR="002906C5" w:rsidRPr="00862CFC" w:rsidRDefault="002906C5" w:rsidP="002906C5">
            <w:pPr>
              <w:pStyle w:val="NoSpacing"/>
              <w:rPr>
                <w:rFonts w:ascii="Arial" w:hAnsi="Arial" w:cs="Arial"/>
                <w:sz w:val="20"/>
                <w:szCs w:val="20"/>
              </w:rPr>
            </w:pP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sectPr w:rsidR="002906C5" w:rsidRPr="00862CFC" w:rsidSect="002906C5">
          <w:headerReference w:type="even" r:id="rId7"/>
          <w:headerReference w:type="default" r:id="rId8"/>
          <w:footerReference w:type="even" r:id="rId9"/>
          <w:footerReference w:type="default" r:id="rId10"/>
          <w:headerReference w:type="first" r:id="rId11"/>
          <w:footerReference w:type="first" r:id="rId12"/>
          <w:pgSz w:w="15840" w:h="12240" w:orient="landscape" w:code="1"/>
          <w:pgMar w:top="1701" w:right="1417" w:bottom="1134" w:left="1417" w:header="708" w:footer="708" w:gutter="0"/>
          <w:cols w:space="708"/>
          <w:docGrid w:linePitch="360"/>
        </w:sect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TP: Tiempo Planeado</w:t>
      </w: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ED: Evaluación diagnóstica</w:t>
      </w:r>
    </w:p>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TR: Tiempo Real</w:t>
      </w:r>
    </w:p>
    <w:p w:rsidR="002906C5" w:rsidRPr="00862CFC" w:rsidRDefault="002906C5" w:rsidP="002906C5">
      <w:pPr>
        <w:pStyle w:val="NoSpacing"/>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SD: Seguimiento departamental</w:t>
      </w: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2906C5" w:rsidRPr="00862CFC" w:rsidRDefault="002906C5" w:rsidP="002906C5">
      <w:pPr>
        <w:pStyle w:val="NoSpacing"/>
        <w:rPr>
          <w:rFonts w:ascii="Arial" w:hAnsi="Arial" w:cs="Arial"/>
          <w:sz w:val="20"/>
          <w:szCs w:val="20"/>
        </w:rPr>
        <w:sectPr w:rsidR="002906C5" w:rsidRPr="00862CFC" w:rsidSect="002906C5">
          <w:type w:val="continuous"/>
          <w:pgSz w:w="15840" w:h="12240" w:orient="landscape" w:code="1"/>
          <w:pgMar w:top="1701" w:right="1417" w:bottom="1418" w:left="1417" w:header="708" w:footer="708" w:gutter="0"/>
          <w:cols w:num="3" w:space="708"/>
          <w:docGrid w:linePitch="360"/>
        </w:sectPr>
      </w:pPr>
    </w:p>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r w:rsidRPr="00862CFC">
        <w:rPr>
          <w:rFonts w:ascii="Arial" w:hAnsi="Arial" w:cs="Arial"/>
          <w:sz w:val="20"/>
          <w:szCs w:val="20"/>
        </w:rPr>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2906C5" w:rsidRPr="00862CFC" w:rsidTr="002906C5">
        <w:trPr>
          <w:jc w:val="right"/>
        </w:trPr>
        <w:tc>
          <w:tcPr>
            <w:tcW w:w="2229" w:type="dxa"/>
          </w:tcPr>
          <w:p w:rsidR="002906C5" w:rsidRPr="00862CFC" w:rsidRDefault="002906C5" w:rsidP="002906C5">
            <w:pPr>
              <w:pStyle w:val="NoSpacing"/>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2906C5" w:rsidRPr="00862CFC" w:rsidRDefault="0021472E" w:rsidP="002906C5">
            <w:pPr>
              <w:pStyle w:val="NoSpacing"/>
              <w:rPr>
                <w:rFonts w:ascii="Arial" w:hAnsi="Arial" w:cs="Arial"/>
                <w:sz w:val="20"/>
                <w:szCs w:val="20"/>
              </w:rPr>
            </w:pPr>
            <w:r>
              <w:rPr>
                <w:rFonts w:ascii="Arial" w:hAnsi="Arial" w:cs="Arial"/>
                <w:sz w:val="20"/>
                <w:szCs w:val="20"/>
              </w:rPr>
              <w:t>2</w:t>
            </w:r>
            <w:r w:rsidR="000614E0">
              <w:rPr>
                <w:rFonts w:ascii="Arial" w:hAnsi="Arial" w:cs="Arial"/>
                <w:sz w:val="20"/>
                <w:szCs w:val="20"/>
              </w:rPr>
              <w:t>6</w:t>
            </w:r>
            <w:r>
              <w:rPr>
                <w:rFonts w:ascii="Arial" w:hAnsi="Arial" w:cs="Arial"/>
                <w:sz w:val="20"/>
                <w:szCs w:val="20"/>
              </w:rPr>
              <w:t xml:space="preserve"> de Enero del 201</w:t>
            </w:r>
            <w:r w:rsidR="000614E0">
              <w:rPr>
                <w:rFonts w:ascii="Arial" w:hAnsi="Arial" w:cs="Arial"/>
                <w:sz w:val="20"/>
                <w:szCs w:val="20"/>
              </w:rPr>
              <w:t>8</w:t>
            </w:r>
          </w:p>
        </w:tc>
      </w:tr>
    </w:tbl>
    <w:p w:rsidR="002906C5"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2906C5" w:rsidRPr="00862CFC" w:rsidTr="002906C5">
        <w:trPr>
          <w:jc w:val="center"/>
        </w:trPr>
        <w:tc>
          <w:tcPr>
            <w:tcW w:w="6091" w:type="dxa"/>
            <w:tcBorders>
              <w:bottom w:val="single" w:sz="4" w:space="0" w:color="auto"/>
            </w:tcBorders>
          </w:tcPr>
          <w:p w:rsidR="002906C5" w:rsidRDefault="00CB3675" w:rsidP="002906C5">
            <w:pPr>
              <w:pStyle w:val="NoSpacing"/>
              <w:jc w:val="center"/>
              <w:rPr>
                <w:rFonts w:ascii="Arial" w:hAnsi="Arial" w:cs="Arial"/>
                <w:sz w:val="20"/>
                <w:szCs w:val="20"/>
              </w:rPr>
            </w:pPr>
            <w:r>
              <w:rPr>
                <w:rFonts w:ascii="Arial" w:hAnsi="Arial" w:cs="Arial"/>
                <w:sz w:val="20"/>
                <w:szCs w:val="20"/>
              </w:rPr>
              <w:t>Lic. Ana Lilia Martínez Velázquez</w:t>
            </w:r>
          </w:p>
          <w:p w:rsidR="00BD5C85" w:rsidRPr="00862CFC" w:rsidRDefault="00BD5C85" w:rsidP="00BD5C85">
            <w:pPr>
              <w:pStyle w:val="NoSpacing"/>
              <w:jc w:val="center"/>
              <w:rPr>
                <w:rFonts w:ascii="Arial" w:hAnsi="Arial" w:cs="Arial"/>
                <w:sz w:val="20"/>
                <w:szCs w:val="20"/>
              </w:rPr>
            </w:pPr>
            <w:r>
              <w:rPr>
                <w:rFonts w:ascii="Arial" w:hAnsi="Arial" w:cs="Arial"/>
                <w:sz w:val="20"/>
                <w:szCs w:val="20"/>
              </w:rPr>
              <w:t>Ing. Leticia Sánchez Escobedo</w:t>
            </w:r>
          </w:p>
        </w:tc>
        <w:tc>
          <w:tcPr>
            <w:tcW w:w="850" w:type="dxa"/>
          </w:tcPr>
          <w:p w:rsidR="002906C5" w:rsidRPr="00862CFC" w:rsidRDefault="002906C5" w:rsidP="002906C5">
            <w:pPr>
              <w:pStyle w:val="NoSpacing"/>
              <w:jc w:val="center"/>
              <w:rPr>
                <w:rFonts w:ascii="Arial" w:hAnsi="Arial" w:cs="Arial"/>
                <w:sz w:val="20"/>
                <w:szCs w:val="20"/>
              </w:rPr>
            </w:pPr>
          </w:p>
        </w:tc>
        <w:tc>
          <w:tcPr>
            <w:tcW w:w="6055" w:type="dxa"/>
            <w:tcBorders>
              <w:bottom w:val="single" w:sz="4" w:space="0" w:color="auto"/>
            </w:tcBorders>
          </w:tcPr>
          <w:p w:rsidR="002906C5" w:rsidRPr="00862CFC" w:rsidRDefault="00CB3675" w:rsidP="002906C5">
            <w:pPr>
              <w:pStyle w:val="NoSpacing"/>
              <w:jc w:val="center"/>
              <w:rPr>
                <w:rFonts w:ascii="Arial" w:hAnsi="Arial" w:cs="Arial"/>
                <w:sz w:val="20"/>
                <w:szCs w:val="20"/>
              </w:rPr>
            </w:pPr>
            <w:r>
              <w:rPr>
                <w:rFonts w:ascii="Arial" w:hAnsi="Arial" w:cs="Arial"/>
                <w:sz w:val="20"/>
                <w:szCs w:val="20"/>
              </w:rPr>
              <w:t>M.A Elena delia Martínez Salinas</w:t>
            </w:r>
          </w:p>
        </w:tc>
      </w:tr>
      <w:tr w:rsidR="002906C5" w:rsidRPr="00862CFC" w:rsidTr="002906C5">
        <w:trPr>
          <w:jc w:val="center"/>
        </w:trPr>
        <w:tc>
          <w:tcPr>
            <w:tcW w:w="6091" w:type="dxa"/>
            <w:tcBorders>
              <w:top w:val="single" w:sz="4" w:space="0" w:color="auto"/>
            </w:tcBorders>
          </w:tcPr>
          <w:p w:rsidR="002906C5" w:rsidRPr="00862CFC" w:rsidRDefault="002906C5" w:rsidP="002906C5">
            <w:pPr>
              <w:pStyle w:val="NoSpacing"/>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rsidR="002906C5" w:rsidRPr="00862CFC" w:rsidRDefault="002906C5" w:rsidP="002906C5">
            <w:pPr>
              <w:pStyle w:val="NoSpacing"/>
              <w:jc w:val="center"/>
              <w:rPr>
                <w:rFonts w:ascii="Arial" w:hAnsi="Arial" w:cs="Arial"/>
                <w:sz w:val="20"/>
                <w:szCs w:val="20"/>
              </w:rPr>
            </w:pPr>
          </w:p>
        </w:tc>
        <w:tc>
          <w:tcPr>
            <w:tcW w:w="6055" w:type="dxa"/>
            <w:tcBorders>
              <w:top w:val="single" w:sz="4" w:space="0" w:color="auto"/>
            </w:tcBorders>
          </w:tcPr>
          <w:p w:rsidR="002906C5" w:rsidRPr="00862CFC" w:rsidRDefault="002906C5" w:rsidP="002906C5">
            <w:pPr>
              <w:pStyle w:val="NoSpacing"/>
              <w:jc w:val="center"/>
              <w:rPr>
                <w:rFonts w:ascii="Arial" w:hAnsi="Arial" w:cs="Arial"/>
                <w:sz w:val="20"/>
                <w:szCs w:val="20"/>
              </w:rPr>
            </w:pPr>
            <w:r w:rsidRPr="00862CFC">
              <w:rPr>
                <w:rFonts w:ascii="Arial" w:hAnsi="Arial" w:cs="Arial"/>
                <w:sz w:val="20"/>
                <w:szCs w:val="20"/>
              </w:rPr>
              <w:t>Nombre y firma del(de la) Jefe(a) de Departamento Académico</w:t>
            </w:r>
          </w:p>
        </w:tc>
      </w:tr>
    </w:tbl>
    <w:p w:rsidR="002906C5" w:rsidRPr="00862CFC" w:rsidRDefault="002906C5" w:rsidP="002906C5">
      <w:pPr>
        <w:pStyle w:val="NoSpacing"/>
        <w:rPr>
          <w:rFonts w:ascii="Arial" w:hAnsi="Arial" w:cs="Arial"/>
          <w:sz w:val="20"/>
          <w:szCs w:val="20"/>
        </w:rPr>
      </w:pPr>
    </w:p>
    <w:p w:rsidR="002906C5" w:rsidRPr="00862CFC" w:rsidRDefault="002906C5" w:rsidP="002906C5">
      <w:pPr>
        <w:pStyle w:val="NoSpacing"/>
        <w:rPr>
          <w:rFonts w:ascii="Arial" w:hAnsi="Arial" w:cs="Arial"/>
          <w:sz w:val="20"/>
          <w:szCs w:val="20"/>
        </w:rPr>
      </w:pPr>
    </w:p>
    <w:p w:rsidR="002906C5" w:rsidRDefault="002906C5" w:rsidP="002906C5">
      <w:pPr>
        <w:pStyle w:val="NoSpacing"/>
        <w:rPr>
          <w:rFonts w:ascii="Arial" w:hAnsi="Arial" w:cs="Arial"/>
          <w:sz w:val="20"/>
          <w:szCs w:val="20"/>
        </w:rPr>
      </w:pPr>
    </w:p>
    <w:p w:rsidR="002906C5" w:rsidRDefault="002906C5" w:rsidP="002906C5">
      <w:pPr>
        <w:rPr>
          <w:rFonts w:ascii="Arial" w:hAnsi="Arial" w:cs="Arial"/>
          <w:sz w:val="20"/>
          <w:szCs w:val="20"/>
        </w:rPr>
      </w:pPr>
      <w:r>
        <w:rPr>
          <w:rFonts w:ascii="Arial" w:hAnsi="Arial" w:cs="Arial"/>
          <w:sz w:val="20"/>
          <w:szCs w:val="20"/>
        </w:rPr>
        <w:br w:type="page"/>
      </w:r>
    </w:p>
    <w:p w:rsidR="002906C5" w:rsidRDefault="002906C5" w:rsidP="002906C5">
      <w:pPr>
        <w:pStyle w:val="NoSpacing"/>
        <w:rPr>
          <w:rFonts w:ascii="Arial" w:hAnsi="Arial" w:cs="Arial"/>
          <w:sz w:val="20"/>
          <w:szCs w:val="20"/>
        </w:rPr>
        <w:sectPr w:rsidR="002906C5" w:rsidSect="002906C5">
          <w:type w:val="continuous"/>
          <w:pgSz w:w="15840" w:h="12240" w:orient="landscape" w:code="1"/>
          <w:pgMar w:top="1701" w:right="1417" w:bottom="1701" w:left="1417" w:header="708" w:footer="708" w:gutter="0"/>
          <w:cols w:space="708"/>
          <w:docGrid w:linePitch="360"/>
        </w:sectPr>
      </w:pPr>
    </w:p>
    <w:p w:rsidR="002906C5" w:rsidRDefault="002906C5" w:rsidP="002906C5">
      <w:pPr>
        <w:pStyle w:val="NoSpacing"/>
        <w:jc w:val="both"/>
        <w:rPr>
          <w:rFonts w:ascii="Arial" w:hAnsi="Arial" w:cs="Arial"/>
          <w:b/>
          <w:sz w:val="20"/>
        </w:rPr>
      </w:pPr>
      <w:r w:rsidRPr="00604BA3">
        <w:rPr>
          <w:rFonts w:ascii="Arial" w:hAnsi="Arial" w:cs="Arial"/>
          <w:b/>
          <w:sz w:val="20"/>
        </w:rPr>
        <w:lastRenderedPageBreak/>
        <w:t xml:space="preserve">(1) Caracterización de la asignatura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2906C5" w:rsidRDefault="002906C5" w:rsidP="002906C5">
      <w:pPr>
        <w:pStyle w:val="NoSpacing"/>
        <w:jc w:val="both"/>
        <w:rPr>
          <w:rFonts w:ascii="Arial" w:hAnsi="Arial" w:cs="Arial"/>
          <w:sz w:val="20"/>
        </w:rPr>
      </w:pPr>
    </w:p>
    <w:p w:rsidR="002906C5" w:rsidRDefault="002906C5" w:rsidP="002906C5">
      <w:pPr>
        <w:pStyle w:val="NoSpacing"/>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2906C5" w:rsidRDefault="002906C5" w:rsidP="002906C5">
      <w:pPr>
        <w:pStyle w:val="NoSpacing"/>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2906C5" w:rsidRDefault="002906C5" w:rsidP="002906C5">
      <w:pPr>
        <w:pStyle w:val="NoSpacing"/>
        <w:numPr>
          <w:ilvl w:val="0"/>
          <w:numId w:val="3"/>
        </w:numPr>
        <w:jc w:val="both"/>
        <w:rPr>
          <w:rFonts w:ascii="Arial" w:hAnsi="Arial" w:cs="Arial"/>
          <w:sz w:val="20"/>
        </w:rPr>
      </w:pPr>
      <w:r w:rsidRPr="00604BA3">
        <w:rPr>
          <w:rFonts w:ascii="Arial" w:hAnsi="Arial" w:cs="Arial"/>
          <w:sz w:val="20"/>
        </w:rPr>
        <w:t>Explicar en qué consiste la asignatura.</w:t>
      </w:r>
    </w:p>
    <w:p w:rsidR="002906C5" w:rsidRPr="00604BA3" w:rsidRDefault="002906C5" w:rsidP="002906C5">
      <w:pPr>
        <w:pStyle w:val="NoSpacing"/>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b/>
          <w:sz w:val="20"/>
        </w:rPr>
      </w:pPr>
      <w:r w:rsidRPr="00604BA3">
        <w:rPr>
          <w:rFonts w:ascii="Arial" w:hAnsi="Arial" w:cs="Arial"/>
          <w:b/>
          <w:sz w:val="20"/>
        </w:rPr>
        <w:t xml:space="preserve">(2) Intención didáctica </w:t>
      </w:r>
    </w:p>
    <w:p w:rsidR="002906C5" w:rsidRPr="00604BA3" w:rsidRDefault="002906C5" w:rsidP="002906C5">
      <w:pPr>
        <w:pStyle w:val="NoSpacing"/>
        <w:jc w:val="both"/>
        <w:rPr>
          <w:rFonts w:ascii="Arial" w:hAnsi="Arial" w:cs="Arial"/>
          <w:b/>
          <w:sz w:val="20"/>
        </w:rPr>
      </w:pP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La manera de abordar los contenidos.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El enfoque con que deben ser tratados.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2906C5"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2906C5" w:rsidRPr="00604BA3" w:rsidRDefault="002906C5" w:rsidP="002906C5">
      <w:pPr>
        <w:pStyle w:val="NoSpacing"/>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b/>
          <w:sz w:val="20"/>
        </w:rPr>
      </w:pPr>
      <w:r w:rsidRPr="00604BA3">
        <w:rPr>
          <w:rFonts w:ascii="Arial" w:hAnsi="Arial" w:cs="Arial"/>
          <w:b/>
          <w:sz w:val="20"/>
        </w:rPr>
        <w:t xml:space="preserve">(3) Competencia de la asignatura </w:t>
      </w:r>
    </w:p>
    <w:p w:rsidR="002906C5" w:rsidRPr="00604BA3"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2906C5" w:rsidRDefault="002906C5" w:rsidP="002906C5">
      <w:pPr>
        <w:pStyle w:val="NoSpacing"/>
        <w:jc w:val="both"/>
        <w:rPr>
          <w:rFonts w:ascii="Arial" w:hAnsi="Arial" w:cs="Arial"/>
          <w:b/>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(4.1) Competencia No.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(4.2) Descripción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(4.3) Temas y subtemas para desarrollar la competencia específica </w:t>
      </w:r>
    </w:p>
    <w:p w:rsidR="002906C5" w:rsidRDefault="002906C5" w:rsidP="002906C5">
      <w:pPr>
        <w:pStyle w:val="NoSpacing"/>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b/>
          <w:sz w:val="20"/>
        </w:rPr>
      </w:pPr>
      <w:r w:rsidRPr="00604BA3">
        <w:rPr>
          <w:rFonts w:ascii="Arial" w:hAnsi="Arial" w:cs="Arial"/>
          <w:b/>
          <w:sz w:val="20"/>
        </w:rPr>
        <w:t xml:space="preserve">(4.4) Actividades de aprendizaje </w:t>
      </w:r>
    </w:p>
    <w:p w:rsidR="002906C5" w:rsidRDefault="002906C5" w:rsidP="002906C5">
      <w:pPr>
        <w:pStyle w:val="NoSpacing"/>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2906C5" w:rsidRDefault="002906C5" w:rsidP="002906C5">
      <w:pPr>
        <w:pStyle w:val="NoSpacing"/>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2906C5" w:rsidRPr="00604BA3" w:rsidRDefault="002906C5" w:rsidP="002906C5">
      <w:pPr>
        <w:pStyle w:val="NoSpacing"/>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2906C5" w:rsidRDefault="002906C5" w:rsidP="002906C5">
      <w:pPr>
        <w:pStyle w:val="NoSpacing"/>
        <w:jc w:val="both"/>
        <w:rPr>
          <w:rFonts w:ascii="Arial" w:hAnsi="Arial" w:cs="Arial"/>
          <w:b/>
          <w:sz w:val="20"/>
        </w:rPr>
      </w:pPr>
    </w:p>
    <w:p w:rsidR="002906C5" w:rsidRPr="00604BA3" w:rsidRDefault="002906C5" w:rsidP="002906C5">
      <w:pPr>
        <w:pStyle w:val="NoSpacing"/>
        <w:jc w:val="both"/>
        <w:rPr>
          <w:rFonts w:ascii="Arial" w:hAnsi="Arial" w:cs="Arial"/>
          <w:b/>
          <w:sz w:val="20"/>
        </w:rPr>
      </w:pPr>
      <w:r w:rsidRPr="00604BA3">
        <w:rPr>
          <w:rFonts w:ascii="Arial" w:hAnsi="Arial" w:cs="Arial"/>
          <w:b/>
          <w:sz w:val="20"/>
        </w:rPr>
        <w:t xml:space="preserve">(4.5) Actividades de enseñanza </w:t>
      </w:r>
    </w:p>
    <w:p w:rsidR="002906C5" w:rsidRDefault="002906C5" w:rsidP="002906C5">
      <w:pPr>
        <w:pStyle w:val="NoSpacing"/>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2906C5" w:rsidRDefault="002906C5" w:rsidP="002906C5">
      <w:pPr>
        <w:pStyle w:val="NoSpacing"/>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2906C5" w:rsidRPr="00604BA3" w:rsidRDefault="002906C5" w:rsidP="002906C5">
      <w:pPr>
        <w:pStyle w:val="NoSpacing"/>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2906C5" w:rsidRPr="001F522E" w:rsidRDefault="002906C5" w:rsidP="002906C5">
      <w:pPr>
        <w:pStyle w:val="NoSpacing"/>
        <w:jc w:val="both"/>
        <w:rPr>
          <w:rFonts w:ascii="Arial" w:hAnsi="Arial" w:cs="Arial"/>
          <w:b/>
          <w:sz w:val="20"/>
        </w:rPr>
      </w:pPr>
      <w:r w:rsidRPr="00604BA3">
        <w:rPr>
          <w:rFonts w:ascii="Arial" w:hAnsi="Arial" w:cs="Arial"/>
          <w:b/>
          <w:sz w:val="20"/>
        </w:rPr>
        <w:t xml:space="preserve">(4.6) Desarrollo de competencias genéricas </w:t>
      </w:r>
    </w:p>
    <w:p w:rsidR="002906C5" w:rsidRDefault="002906C5" w:rsidP="002906C5">
      <w:pPr>
        <w:pStyle w:val="NoSpacing"/>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2906C5" w:rsidRPr="00604BA3" w:rsidRDefault="002906C5" w:rsidP="002906C5">
      <w:pPr>
        <w:pStyle w:val="NoSpacing"/>
        <w:jc w:val="both"/>
        <w:rPr>
          <w:rFonts w:ascii="Arial" w:hAnsi="Arial" w:cs="Arial"/>
          <w:sz w:val="20"/>
        </w:rPr>
      </w:pPr>
    </w:p>
    <w:p w:rsidR="002906C5" w:rsidRPr="00604BA3" w:rsidRDefault="002906C5" w:rsidP="002906C5">
      <w:pPr>
        <w:pStyle w:val="NoSpacing"/>
        <w:ind w:firstLine="708"/>
        <w:jc w:val="both"/>
        <w:rPr>
          <w:rFonts w:ascii="Arial" w:hAnsi="Arial" w:cs="Arial"/>
          <w:b/>
          <w:sz w:val="20"/>
        </w:rPr>
      </w:pPr>
      <w:r w:rsidRPr="00604BA3">
        <w:rPr>
          <w:rFonts w:ascii="Arial" w:hAnsi="Arial" w:cs="Arial"/>
          <w:b/>
          <w:sz w:val="20"/>
        </w:rPr>
        <w:t xml:space="preserve">Competencias genéricas  </w:t>
      </w:r>
    </w:p>
    <w:p w:rsidR="002906C5" w:rsidRPr="00604BA3" w:rsidRDefault="002906C5" w:rsidP="002906C5">
      <w:pPr>
        <w:pStyle w:val="NoSpacing"/>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2906C5" w:rsidRDefault="002906C5" w:rsidP="002906C5">
      <w:pPr>
        <w:pStyle w:val="NoSpacing"/>
        <w:jc w:val="both"/>
        <w:rPr>
          <w:rFonts w:ascii="Arial" w:hAnsi="Arial" w:cs="Arial"/>
          <w:sz w:val="20"/>
        </w:rPr>
      </w:pP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2906C5" w:rsidRDefault="002906C5" w:rsidP="002906C5">
      <w:pPr>
        <w:pStyle w:val="NoSpacing"/>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2906C5" w:rsidRPr="00604BA3" w:rsidRDefault="002906C5" w:rsidP="002906C5">
      <w:pPr>
        <w:pStyle w:val="NoSpacing"/>
        <w:ind w:left="720"/>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Listado de competencias instrumentales: </w:t>
      </w:r>
    </w:p>
    <w:p w:rsidR="002906C5" w:rsidRDefault="002906C5" w:rsidP="002906C5">
      <w:pPr>
        <w:pStyle w:val="NoSpacing"/>
        <w:numPr>
          <w:ilvl w:val="0"/>
          <w:numId w:val="8"/>
        </w:numPr>
        <w:jc w:val="both"/>
        <w:rPr>
          <w:rFonts w:ascii="Arial" w:hAnsi="Arial" w:cs="Arial"/>
          <w:sz w:val="20"/>
        </w:rPr>
        <w:sectPr w:rsidR="002906C5" w:rsidSect="002906C5">
          <w:headerReference w:type="default" r:id="rId13"/>
          <w:pgSz w:w="15840" w:h="12240" w:orient="landscape"/>
          <w:pgMar w:top="1701" w:right="1134" w:bottom="1417" w:left="1701" w:header="708" w:footer="708" w:gutter="0"/>
          <w:cols w:space="708"/>
          <w:docGrid w:linePitch="360"/>
        </w:sectPr>
      </w:pP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Capacidad de análisis y síntesis</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Capacidad de organizar y planificar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Conocimientos generales básicos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Conocimientos básicos de la carrera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Conocimiento de una segunda lengua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Solución de problemas </w:t>
      </w:r>
    </w:p>
    <w:p w:rsidR="002906C5" w:rsidRDefault="002906C5" w:rsidP="002906C5">
      <w:pPr>
        <w:pStyle w:val="NoSpacing"/>
        <w:numPr>
          <w:ilvl w:val="0"/>
          <w:numId w:val="8"/>
        </w:numPr>
        <w:jc w:val="both"/>
        <w:rPr>
          <w:rFonts w:ascii="Arial" w:hAnsi="Arial" w:cs="Arial"/>
          <w:sz w:val="20"/>
        </w:rPr>
      </w:pPr>
      <w:r w:rsidRPr="00604BA3">
        <w:rPr>
          <w:rFonts w:ascii="Arial" w:hAnsi="Arial" w:cs="Arial"/>
          <w:sz w:val="20"/>
        </w:rPr>
        <w:t xml:space="preserve">Toma de decisiones.  </w:t>
      </w:r>
    </w:p>
    <w:p w:rsidR="002906C5" w:rsidRDefault="002906C5" w:rsidP="002906C5">
      <w:pPr>
        <w:pStyle w:val="NoSpacing"/>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Pr="00604BA3"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2906C5" w:rsidRPr="00604BA3" w:rsidRDefault="002906C5" w:rsidP="002906C5">
      <w:pPr>
        <w:pStyle w:val="NoSpacing"/>
        <w:jc w:val="both"/>
        <w:rPr>
          <w:rFonts w:ascii="Arial" w:hAnsi="Arial" w:cs="Arial"/>
          <w:sz w:val="20"/>
        </w:rPr>
      </w:pPr>
    </w:p>
    <w:p w:rsidR="002906C5" w:rsidRDefault="002906C5" w:rsidP="002906C5">
      <w:pPr>
        <w:pStyle w:val="NoSpacing"/>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2906C5" w:rsidRPr="00604BA3" w:rsidRDefault="002906C5" w:rsidP="002906C5">
      <w:pPr>
        <w:pStyle w:val="NoSpacing"/>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Listado de competencias interpersonales: </w:t>
      </w:r>
    </w:p>
    <w:p w:rsidR="002906C5" w:rsidRDefault="002906C5" w:rsidP="002906C5">
      <w:pPr>
        <w:pStyle w:val="NoSpacing"/>
        <w:numPr>
          <w:ilvl w:val="0"/>
          <w:numId w:val="10"/>
        </w:numPr>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Capacidad crítica y autocrítica</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Trabajo en equipo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Habilidades interpersonales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2906C5" w:rsidRDefault="002906C5" w:rsidP="002906C5">
      <w:pPr>
        <w:pStyle w:val="NoSpacing"/>
        <w:numPr>
          <w:ilvl w:val="0"/>
          <w:numId w:val="10"/>
        </w:numPr>
        <w:jc w:val="both"/>
        <w:rPr>
          <w:rFonts w:ascii="Arial" w:hAnsi="Arial" w:cs="Arial"/>
          <w:sz w:val="20"/>
        </w:rPr>
      </w:pPr>
      <w:r w:rsidRPr="00604BA3">
        <w:rPr>
          <w:rFonts w:ascii="Arial" w:hAnsi="Arial" w:cs="Arial"/>
          <w:sz w:val="20"/>
        </w:rPr>
        <w:t xml:space="preserve">Compromiso ético  </w:t>
      </w:r>
    </w:p>
    <w:p w:rsidR="002906C5" w:rsidRDefault="002906C5" w:rsidP="002906C5">
      <w:pPr>
        <w:pStyle w:val="NoSpacing"/>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Listado de competencias sistémicas: </w:t>
      </w:r>
    </w:p>
    <w:p w:rsidR="002906C5" w:rsidRDefault="002906C5" w:rsidP="002906C5">
      <w:pPr>
        <w:pStyle w:val="NoSpacing"/>
        <w:numPr>
          <w:ilvl w:val="0"/>
          <w:numId w:val="11"/>
        </w:numPr>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Habilidades de investigación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aprender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2906C5" w:rsidRPr="00604BA3" w:rsidRDefault="002906C5" w:rsidP="002906C5">
      <w:pPr>
        <w:pStyle w:val="NoSpacing"/>
        <w:numPr>
          <w:ilvl w:val="0"/>
          <w:numId w:val="11"/>
        </w:numPr>
        <w:jc w:val="both"/>
        <w:rPr>
          <w:rFonts w:ascii="Arial" w:hAnsi="Arial" w:cs="Arial"/>
          <w:sz w:val="20"/>
        </w:rPr>
      </w:pPr>
      <w:r w:rsidRPr="00604BA3">
        <w:rPr>
          <w:rFonts w:ascii="Arial" w:hAnsi="Arial" w:cs="Arial"/>
          <w:sz w:val="20"/>
        </w:rPr>
        <w:t>Liderazgo</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Iniciativa y espíritu emprendedor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Preocupación por la calidad </w:t>
      </w:r>
    </w:p>
    <w:p w:rsidR="002906C5" w:rsidRDefault="002906C5" w:rsidP="002906C5">
      <w:pPr>
        <w:pStyle w:val="NoSpacing"/>
        <w:numPr>
          <w:ilvl w:val="0"/>
          <w:numId w:val="11"/>
        </w:numPr>
        <w:jc w:val="both"/>
        <w:rPr>
          <w:rFonts w:ascii="Arial" w:hAnsi="Arial" w:cs="Arial"/>
          <w:sz w:val="20"/>
        </w:rPr>
      </w:pPr>
      <w:r w:rsidRPr="00604BA3">
        <w:rPr>
          <w:rFonts w:ascii="Arial" w:hAnsi="Arial" w:cs="Arial"/>
          <w:sz w:val="20"/>
        </w:rPr>
        <w:t xml:space="preserve">Búsqueda del logro  </w:t>
      </w:r>
    </w:p>
    <w:p w:rsidR="002906C5" w:rsidRDefault="002906C5" w:rsidP="002906C5">
      <w:pPr>
        <w:pStyle w:val="NoSpacing"/>
        <w:jc w:val="both"/>
        <w:rPr>
          <w:rFonts w:ascii="Arial" w:hAnsi="Arial" w:cs="Arial"/>
          <w:sz w:val="20"/>
        </w:rPr>
        <w:sectPr w:rsidR="002906C5" w:rsidSect="002906C5">
          <w:type w:val="continuous"/>
          <w:pgSz w:w="15840" w:h="12240" w:orient="landscape"/>
          <w:pgMar w:top="1701" w:right="1134" w:bottom="1417" w:left="1701" w:header="708" w:footer="708" w:gutter="0"/>
          <w:cols w:space="708"/>
          <w:docGrid w:linePitch="360"/>
        </w:sectPr>
      </w:pP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2906C5" w:rsidRPr="00604BA3" w:rsidRDefault="002906C5" w:rsidP="002906C5">
      <w:pPr>
        <w:pStyle w:val="NoSpacing"/>
        <w:jc w:val="both"/>
        <w:rPr>
          <w:rFonts w:ascii="Arial" w:hAnsi="Arial" w:cs="Arial"/>
          <w:sz w:val="20"/>
        </w:rPr>
      </w:pPr>
    </w:p>
    <w:p w:rsidR="002906C5" w:rsidRPr="00157215" w:rsidRDefault="002906C5" w:rsidP="002906C5">
      <w:pPr>
        <w:pStyle w:val="NoSpacing"/>
        <w:jc w:val="both"/>
        <w:rPr>
          <w:rFonts w:ascii="Arial" w:hAnsi="Arial" w:cs="Arial"/>
          <w:b/>
          <w:sz w:val="20"/>
        </w:rPr>
      </w:pPr>
      <w:r w:rsidRPr="00157215">
        <w:rPr>
          <w:rFonts w:ascii="Arial" w:hAnsi="Arial" w:cs="Arial"/>
          <w:b/>
          <w:sz w:val="20"/>
        </w:rPr>
        <w:t>(4.8) Indicadores de alcance</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2906C5" w:rsidRDefault="002906C5" w:rsidP="002906C5">
      <w:pPr>
        <w:pStyle w:val="NoSpacing"/>
        <w:jc w:val="both"/>
        <w:rPr>
          <w:rFonts w:ascii="Arial" w:hAnsi="Arial" w:cs="Arial"/>
          <w:b/>
          <w:sz w:val="20"/>
        </w:rPr>
      </w:pPr>
    </w:p>
    <w:p w:rsidR="002906C5" w:rsidRPr="00157215" w:rsidRDefault="002906C5" w:rsidP="002906C5">
      <w:pPr>
        <w:pStyle w:val="NoSpacing"/>
        <w:jc w:val="both"/>
        <w:rPr>
          <w:rFonts w:ascii="Arial" w:hAnsi="Arial" w:cs="Arial"/>
          <w:b/>
          <w:sz w:val="20"/>
        </w:rPr>
      </w:pPr>
      <w:r w:rsidRPr="00157215">
        <w:rPr>
          <w:rFonts w:ascii="Arial" w:hAnsi="Arial" w:cs="Arial"/>
          <w:b/>
          <w:sz w:val="20"/>
        </w:rPr>
        <w:t xml:space="preserve">(4.10) Niveles de desempeño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2906C5"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2906C5" w:rsidRDefault="002906C5" w:rsidP="002906C5">
      <w:pPr>
        <w:pStyle w:val="NoSpacing"/>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2906C5" w:rsidRPr="00157215" w:rsidRDefault="002906C5" w:rsidP="002906C5">
      <w:pPr>
        <w:pStyle w:val="NoSpacing"/>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2906C5" w:rsidRDefault="002906C5" w:rsidP="002906C5">
      <w:pPr>
        <w:pStyle w:val="NoSpacing"/>
        <w:jc w:val="both"/>
        <w:rPr>
          <w:rFonts w:ascii="Arial" w:hAnsi="Arial" w:cs="Arial"/>
          <w:b/>
          <w:sz w:val="20"/>
        </w:rPr>
      </w:pPr>
    </w:p>
    <w:p w:rsidR="002906C5" w:rsidRDefault="002906C5" w:rsidP="002906C5">
      <w:pPr>
        <w:pStyle w:val="NoSpacing"/>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2906C5" w:rsidRPr="00604BA3" w:rsidRDefault="002906C5" w:rsidP="002906C5">
      <w:pPr>
        <w:pStyle w:val="NoSpacing"/>
        <w:jc w:val="both"/>
        <w:rPr>
          <w:rFonts w:ascii="Arial" w:hAnsi="Arial" w:cs="Arial"/>
          <w:sz w:val="20"/>
        </w:rPr>
      </w:pPr>
    </w:p>
    <w:p w:rsidR="002906C5" w:rsidRDefault="002906C5" w:rsidP="002906C5">
      <w:pPr>
        <w:pStyle w:val="NoSpacing"/>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rsidR="002906C5" w:rsidRDefault="002906C5" w:rsidP="002906C5">
      <w:pPr>
        <w:pStyle w:val="NoSpacing"/>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2906C5" w:rsidRPr="00604BA3" w:rsidRDefault="002906C5" w:rsidP="002906C5">
      <w:pPr>
        <w:pStyle w:val="NoSpacing"/>
        <w:jc w:val="both"/>
        <w:rPr>
          <w:rFonts w:ascii="Arial" w:hAnsi="Arial" w:cs="Arial"/>
          <w:sz w:val="20"/>
        </w:rPr>
      </w:pPr>
    </w:p>
    <w:p w:rsidR="002906C5" w:rsidRPr="00157215" w:rsidRDefault="002906C5" w:rsidP="002906C5">
      <w:pPr>
        <w:pStyle w:val="NoSpacing"/>
        <w:jc w:val="both"/>
        <w:rPr>
          <w:rFonts w:ascii="Arial" w:hAnsi="Arial" w:cs="Arial"/>
          <w:b/>
          <w:sz w:val="20"/>
        </w:rPr>
      </w:pPr>
      <w:r w:rsidRPr="00157215">
        <w:rPr>
          <w:rFonts w:ascii="Arial" w:hAnsi="Arial" w:cs="Arial"/>
          <w:b/>
          <w:sz w:val="20"/>
        </w:rPr>
        <w:t xml:space="preserve">(6) Calendarización de evaluación </w:t>
      </w:r>
    </w:p>
    <w:p w:rsidR="002906C5" w:rsidRPr="00604BA3" w:rsidRDefault="002906C5" w:rsidP="002906C5">
      <w:pPr>
        <w:pStyle w:val="NoSpacing"/>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2906C5" w:rsidRDefault="002906C5" w:rsidP="002906C5">
      <w:pPr>
        <w:pStyle w:val="NoSpacing"/>
        <w:rPr>
          <w:rFonts w:ascii="Arial" w:hAnsi="Arial" w:cs="Arial"/>
          <w:sz w:val="20"/>
          <w:szCs w:val="20"/>
        </w:rPr>
      </w:pPr>
    </w:p>
    <w:p w:rsidR="0009194B" w:rsidRDefault="0009194B"/>
    <w:sectPr w:rsidR="0009194B" w:rsidSect="002906C5">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679" w:rsidRDefault="00CE5679">
      <w:pPr>
        <w:spacing w:after="0" w:line="240" w:lineRule="auto"/>
      </w:pPr>
      <w:r>
        <w:separator/>
      </w:r>
    </w:p>
  </w:endnote>
  <w:endnote w:type="continuationSeparator" w:id="0">
    <w:p w:rsidR="00CE5679" w:rsidRDefault="00CE5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51" w:rsidRDefault="000F26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C5" w:rsidRPr="000F2651" w:rsidRDefault="002906C5">
    <w:pPr>
      <w:pStyle w:val="Footer"/>
    </w:pPr>
    <w:bookmarkStart w:id="0" w:name="_GoBack"/>
    <w:bookmarkEnd w:id="0"/>
    <w:r w:rsidRPr="000F2651">
      <w:tab/>
    </w:r>
    <w:r w:rsidRPr="000F2651">
      <w:tab/>
    </w:r>
    <w:r w:rsidRPr="000F2651">
      <w:tab/>
    </w:r>
    <w:r w:rsidRPr="000F2651">
      <w:tab/>
    </w:r>
    <w:r w:rsidRPr="000F2651">
      <w:tab/>
    </w:r>
    <w:r w:rsidR="000F2651" w:rsidRPr="000F2651">
      <w:tab/>
    </w:r>
    <w:r w:rsidR="000F2651" w:rsidRPr="000F2651">
      <w:t>JULIO 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51" w:rsidRDefault="000F26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679" w:rsidRDefault="00CE5679">
      <w:pPr>
        <w:spacing w:after="0" w:line="240" w:lineRule="auto"/>
      </w:pPr>
      <w:r>
        <w:separator/>
      </w:r>
    </w:p>
  </w:footnote>
  <w:footnote w:type="continuationSeparator" w:id="0">
    <w:p w:rsidR="00CE5679" w:rsidRDefault="00CE56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51" w:rsidRDefault="000F26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51" w:rsidRDefault="000F26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51" w:rsidRDefault="000F26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C5" w:rsidRPr="001F522E" w:rsidRDefault="002906C5" w:rsidP="002906C5">
    <w:pPr>
      <w:pStyle w:val="NoSpacing"/>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54D372A"/>
    <w:multiLevelType w:val="hybridMultilevel"/>
    <w:tmpl w:val="4040284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8CF6EAA"/>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D5C0647"/>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9210B09"/>
    <w:multiLevelType w:val="hybridMultilevel"/>
    <w:tmpl w:val="7084D18C"/>
    <w:lvl w:ilvl="0" w:tplc="88E41AB8">
      <w:start w:val="1"/>
      <w:numFmt w:val="upperLetter"/>
      <w:lvlText w:val="%1."/>
      <w:lvlJc w:val="left"/>
      <w:pPr>
        <w:ind w:left="711" w:hanging="525"/>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3"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2C94B44"/>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A3E7664"/>
    <w:multiLevelType w:val="hybridMultilevel"/>
    <w:tmpl w:val="2182D03A"/>
    <w:lvl w:ilvl="0" w:tplc="A5A07702">
      <w:start w:val="1"/>
      <w:numFmt w:val="bullet"/>
      <w:lvlText w:val="-"/>
      <w:lvlJc w:val="left"/>
      <w:pPr>
        <w:ind w:left="720" w:hanging="360"/>
      </w:pPr>
      <w:rPr>
        <w:rFonts w:ascii="Arial Narrow" w:eastAsiaTheme="minorHAnsi"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7"/>
  </w:num>
  <w:num w:numId="4">
    <w:abstractNumId w:val="7"/>
  </w:num>
  <w:num w:numId="5">
    <w:abstractNumId w:val="5"/>
  </w:num>
  <w:num w:numId="6">
    <w:abstractNumId w:val="6"/>
  </w:num>
  <w:num w:numId="7">
    <w:abstractNumId w:val="3"/>
  </w:num>
  <w:num w:numId="8">
    <w:abstractNumId w:val="13"/>
  </w:num>
  <w:num w:numId="9">
    <w:abstractNumId w:val="0"/>
  </w:num>
  <w:num w:numId="10">
    <w:abstractNumId w:val="10"/>
  </w:num>
  <w:num w:numId="11">
    <w:abstractNumId w:val="14"/>
  </w:num>
  <w:num w:numId="12">
    <w:abstractNumId w:val="2"/>
  </w:num>
  <w:num w:numId="13">
    <w:abstractNumId w:val="9"/>
  </w:num>
  <w:num w:numId="14">
    <w:abstractNumId w:val="15"/>
  </w:num>
  <w:num w:numId="15">
    <w:abstractNumId w:val="8"/>
  </w:num>
  <w:num w:numId="16">
    <w:abstractNumId w:val="12"/>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6C5"/>
    <w:rsid w:val="00032FE4"/>
    <w:rsid w:val="00041C69"/>
    <w:rsid w:val="000614E0"/>
    <w:rsid w:val="0009194B"/>
    <w:rsid w:val="000F2651"/>
    <w:rsid w:val="001A289F"/>
    <w:rsid w:val="001C503F"/>
    <w:rsid w:val="0021472E"/>
    <w:rsid w:val="002906C5"/>
    <w:rsid w:val="0039243D"/>
    <w:rsid w:val="00457811"/>
    <w:rsid w:val="004715EB"/>
    <w:rsid w:val="007B6513"/>
    <w:rsid w:val="007F1378"/>
    <w:rsid w:val="00946CB7"/>
    <w:rsid w:val="00AC0A0B"/>
    <w:rsid w:val="00BD5C85"/>
    <w:rsid w:val="00BE59B1"/>
    <w:rsid w:val="00CB3675"/>
    <w:rsid w:val="00CE01DD"/>
    <w:rsid w:val="00CE5679"/>
    <w:rsid w:val="00D53F3C"/>
    <w:rsid w:val="00D57585"/>
    <w:rsid w:val="00D8566F"/>
    <w:rsid w:val="00E87AEB"/>
    <w:rsid w:val="00F1476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7EE2B3"/>
  <w15:docId w15:val="{A99FE365-F359-489C-A563-5F66977E8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906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90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906C5"/>
    <w:pPr>
      <w:spacing w:after="0" w:line="240" w:lineRule="auto"/>
    </w:pPr>
  </w:style>
  <w:style w:type="paragraph" w:styleId="Header">
    <w:name w:val="header"/>
    <w:basedOn w:val="Normal"/>
    <w:link w:val="HeaderChar"/>
    <w:unhideWhenUsed/>
    <w:rsid w:val="002906C5"/>
    <w:pPr>
      <w:tabs>
        <w:tab w:val="center" w:pos="4419"/>
        <w:tab w:val="right" w:pos="8838"/>
      </w:tabs>
      <w:spacing w:after="0" w:line="240" w:lineRule="auto"/>
    </w:pPr>
  </w:style>
  <w:style w:type="character" w:customStyle="1" w:styleId="HeaderChar">
    <w:name w:val="Header Char"/>
    <w:basedOn w:val="DefaultParagraphFont"/>
    <w:link w:val="Header"/>
    <w:rsid w:val="002906C5"/>
  </w:style>
  <w:style w:type="paragraph" w:styleId="Footer">
    <w:name w:val="footer"/>
    <w:basedOn w:val="Normal"/>
    <w:link w:val="FooterChar"/>
    <w:uiPriority w:val="99"/>
    <w:unhideWhenUsed/>
    <w:rsid w:val="002906C5"/>
    <w:pPr>
      <w:tabs>
        <w:tab w:val="center" w:pos="4419"/>
        <w:tab w:val="right" w:pos="8838"/>
      </w:tabs>
      <w:spacing w:after="0" w:line="240" w:lineRule="auto"/>
    </w:pPr>
  </w:style>
  <w:style w:type="character" w:customStyle="1" w:styleId="FooterChar">
    <w:name w:val="Footer Char"/>
    <w:basedOn w:val="DefaultParagraphFont"/>
    <w:link w:val="Footer"/>
    <w:uiPriority w:val="99"/>
    <w:rsid w:val="002906C5"/>
  </w:style>
  <w:style w:type="character" w:customStyle="1" w:styleId="BalloonTextChar">
    <w:name w:val="Balloon Text Char"/>
    <w:basedOn w:val="DefaultParagraphFont"/>
    <w:link w:val="BalloonText"/>
    <w:uiPriority w:val="99"/>
    <w:semiHidden/>
    <w:rsid w:val="002906C5"/>
    <w:rPr>
      <w:rFonts w:ascii="Segoe UI" w:hAnsi="Segoe UI" w:cs="Segoe UI"/>
      <w:sz w:val="18"/>
      <w:szCs w:val="18"/>
    </w:rPr>
  </w:style>
  <w:style w:type="paragraph" w:styleId="BalloonText">
    <w:name w:val="Balloon Text"/>
    <w:basedOn w:val="Normal"/>
    <w:link w:val="BalloonTextChar"/>
    <w:uiPriority w:val="99"/>
    <w:semiHidden/>
    <w:unhideWhenUsed/>
    <w:rsid w:val="002906C5"/>
    <w:pPr>
      <w:spacing w:after="0" w:line="240" w:lineRule="auto"/>
    </w:pPr>
    <w:rPr>
      <w:rFonts w:ascii="Segoe UI" w:hAnsi="Segoe UI" w:cs="Segoe UI"/>
      <w:sz w:val="18"/>
      <w:szCs w:val="18"/>
    </w:rPr>
  </w:style>
  <w:style w:type="paragraph" w:customStyle="1" w:styleId="Default">
    <w:name w:val="Default"/>
    <w:rsid w:val="002906C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99"/>
    <w:qFormat/>
    <w:rsid w:val="002906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11</Pages>
  <Words>3552</Words>
  <Characters>19537</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Zamarripa</dc:creator>
  <cp:keywords/>
  <dc:description/>
  <cp:lastModifiedBy>letty</cp:lastModifiedBy>
  <cp:revision>13</cp:revision>
  <cp:lastPrinted>2017-07-07T12:15:00Z</cp:lastPrinted>
  <dcterms:created xsi:type="dcterms:W3CDTF">2017-01-26T15:22:00Z</dcterms:created>
  <dcterms:modified xsi:type="dcterms:W3CDTF">2018-03-03T20:10:00Z</dcterms:modified>
</cp:coreProperties>
</file>